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0D96649E" w:rsidR="00F422D3" w:rsidRPr="000079D0" w:rsidRDefault="00F422D3" w:rsidP="00BB1390">
      <w:pPr>
        <w:pStyle w:val="Titul2"/>
        <w:rPr>
          <w:sz w:val="18"/>
          <w:szCs w:val="18"/>
        </w:rPr>
      </w:pPr>
      <w:r>
        <w:t xml:space="preserve">Název </w:t>
      </w:r>
      <w:r w:rsidRPr="00BB1390">
        <w:t>zakázky</w:t>
      </w:r>
      <w:r>
        <w:t>: „</w:t>
      </w:r>
      <w:r w:rsidR="00C22531" w:rsidRPr="0085117F">
        <w:t>Vybavení vybraných stanic a zastávek informačními panely, instalace SMART zastávek</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C22531" w:rsidRDefault="00F422D3" w:rsidP="00B42F40">
      <w:pPr>
        <w:pStyle w:val="Textbezodsazen"/>
        <w:spacing w:after="0"/>
      </w:pPr>
      <w:r w:rsidRPr="00C22531">
        <w:t>spisová značka A 48384</w:t>
      </w:r>
    </w:p>
    <w:p w14:paraId="2D391DF3" w14:textId="77777777" w:rsidR="00F422D3" w:rsidRPr="00C22531" w:rsidRDefault="00F422D3" w:rsidP="00B42F40">
      <w:pPr>
        <w:pStyle w:val="Textbezodsazen"/>
        <w:spacing w:after="0"/>
      </w:pPr>
      <w:r w:rsidRPr="00C22531">
        <w:t xml:space="preserve">zastoupena: Ing. Mojmírem Nejezchlebem, náměstkem GŘ pro modernizaci dráhy </w:t>
      </w:r>
    </w:p>
    <w:p w14:paraId="033EC51A" w14:textId="77777777" w:rsidR="00F422D3" w:rsidRDefault="00F422D3" w:rsidP="00B42F40">
      <w:pPr>
        <w:pStyle w:val="Textbezodsazen"/>
      </w:pPr>
      <w:r w:rsidRPr="00C22531">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04A70144" w:rsidR="00F422D3" w:rsidRDefault="00C22531" w:rsidP="00B42F40">
      <w:pPr>
        <w:pStyle w:val="Textbezodsazen"/>
      </w:pPr>
      <w:r>
        <w:t xml:space="preserve">Stavební správa západ, Budova </w:t>
      </w:r>
      <w:proofErr w:type="spellStart"/>
      <w:r>
        <w:t>Diamond</w:t>
      </w:r>
      <w:proofErr w:type="spellEnd"/>
      <w:r>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F0B4DE5" w14:textId="00E49790" w:rsidR="00F422D3" w:rsidRDefault="00F422D3" w:rsidP="00B42F40">
      <w:pPr>
        <w:pStyle w:val="Textbezodsazen"/>
      </w:pPr>
      <w:r>
        <w:t xml:space="preserve">ISPROFOND: </w:t>
      </w:r>
      <w:r w:rsidR="00C22531">
        <w:t>5003520221</w:t>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1B8A32" w14:textId="77777777" w:rsidR="00723F8B"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221FF4D9"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předávat </w:t>
      </w:r>
      <w:r w:rsidR="00C22531">
        <w:t xml:space="preserve">na vyžádání </w:t>
      </w:r>
      <w:r>
        <w:t>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2BE1980F" w:rsidR="007D26F9" w:rsidRDefault="007D26F9" w:rsidP="00BC5BDD">
      <w:pPr>
        <w:pStyle w:val="Text1-1"/>
      </w:pPr>
      <w:r>
        <w:t xml:space="preserve">Objednatel oznámil uveřejněním na profilu zadavatele: </w:t>
      </w:r>
      <w:hyperlink r:id="rId11" w:history="1">
        <w:r w:rsidR="00C22531" w:rsidRPr="0050250C">
          <w:rPr>
            <w:rStyle w:val="Hypertextovodkaz"/>
          </w:rPr>
          <w:t>https://zakazky.sprav</w:t>
        </w:r>
        <w:r w:rsidR="00C22531" w:rsidRPr="0050250C">
          <w:rPr>
            <w:rStyle w:val="Hypertextovodkaz"/>
            <w:noProof w:val="0"/>
          </w:rPr>
          <w:t>azeleznic.cz/</w:t>
        </w:r>
      </w:hyperlink>
      <w:r w:rsidR="00C22531">
        <w:t xml:space="preserve"> </w:t>
      </w:r>
      <w:r>
        <w:t>dne pod evidenčním číslem</w:t>
      </w:r>
      <w:r w:rsidR="002324AC">
        <w:t xml:space="preserve"> 61823096</w:t>
      </w:r>
      <w:r>
        <w:t xml:space="preserve"> svůj úmysl zadat veřejnou zakázku</w:t>
      </w:r>
      <w:r w:rsidR="00A349C6">
        <w:t xml:space="preserve"> s </w:t>
      </w:r>
      <w:r>
        <w:t xml:space="preserve">názvem </w:t>
      </w:r>
      <w:r w:rsidR="00C22531" w:rsidRPr="009646B1">
        <w:rPr>
          <w:b/>
        </w:rPr>
        <w:t>„Vybavení vybraných stanic a zastávek informačními panely, instalace SMART zastávek“</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7F694D8B" w14:textId="20DACA17"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3EE3373E" w:rsidR="008911C8" w:rsidRDefault="008911C8" w:rsidP="008911C8">
      <w:pPr>
        <w:pStyle w:val="Textbezslovn"/>
      </w:pPr>
      <w:r>
        <w:t xml:space="preserve">Celková lhůta pro provedení Díla činí celkem </w:t>
      </w:r>
      <w:r w:rsidR="00D119B1">
        <w:rPr>
          <w:rStyle w:val="Tun"/>
        </w:rPr>
        <w:t>8</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150D27D2" w14:textId="55BB92BE" w:rsidR="008911C8" w:rsidRPr="00F00153" w:rsidRDefault="008911C8" w:rsidP="008911C8">
      <w:pPr>
        <w:pStyle w:val="Textbezslovn"/>
      </w:pPr>
      <w:r>
        <w:t xml:space="preserve">Zpracování a předání dílčí části Projektové </w:t>
      </w:r>
      <w:r w:rsidRPr="00F00153">
        <w:t xml:space="preserve">dokumentace v rozsahu Přílohy č. 3 vyhlášky č.146/2008 Sb. </w:t>
      </w:r>
      <w:r w:rsidR="00321870">
        <w:t xml:space="preserve">a přílohy č. 4 vyhlášky č. 146/2008 Sb. </w:t>
      </w:r>
      <w:r w:rsidR="00321870" w:rsidRPr="00F4007E">
        <w:t xml:space="preserve">spolu se zajištěním stavebního povolení/ohlášení stavby v právní moci bude provedeno do </w:t>
      </w:r>
      <w:r w:rsidR="00D119B1">
        <w:rPr>
          <w:rStyle w:val="Tun"/>
        </w:rPr>
        <w:t>90</w:t>
      </w:r>
      <w:r w:rsidR="00321870" w:rsidRPr="00F4007E">
        <w:rPr>
          <w:rStyle w:val="Tun"/>
        </w:rPr>
        <w:t xml:space="preserve"> dní</w:t>
      </w:r>
      <w:r w:rsidR="00321870" w:rsidRPr="00F4007E">
        <w:t xml:space="preserve"> ode dne nabytí účinnosti Smlouvy</w:t>
      </w:r>
      <w:r w:rsidRPr="00F00153">
        <w:t>.</w:t>
      </w:r>
    </w:p>
    <w:p w14:paraId="34BD7111" w14:textId="2D6EC680"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FA01EB">
        <w:rPr>
          <w:rStyle w:val="Tun"/>
        </w:rPr>
        <w:t>7</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01438109" w:rsidR="008911C8" w:rsidRDefault="008911C8" w:rsidP="00CB2DC6">
      <w:pPr>
        <w:pStyle w:val="Textbezslovn"/>
      </w:pPr>
      <w:r w:rsidRPr="000D4BE6">
        <w:t xml:space="preserve">Předání posouzení interoperability, včetně zajištění všech souvisejících dokladů, podle </w:t>
      </w:r>
      <w:proofErr w:type="spellStart"/>
      <w:r w:rsidRPr="000D4BE6">
        <w:t>ust</w:t>
      </w:r>
      <w:proofErr w:type="spellEnd"/>
      <w:r w:rsidRPr="000D4BE6">
        <w:t>. § 49b zákona 266/1994 Sb. ve znění pozdějších předpisů, předání osvědčení o</w:t>
      </w:r>
      <w:r w:rsidR="00CB2DC6" w:rsidRPr="000D4BE6">
        <w:t> </w:t>
      </w:r>
      <w:r w:rsidRPr="000D4BE6">
        <w:t>bezpečnosti zpracovaného nezávislým posuzovatelem podle prováděcího</w:t>
      </w:r>
      <w:r>
        <w:t xml:space="preserve">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D119B1">
        <w:rPr>
          <w:b/>
        </w:rPr>
        <w:t>1 měsíce</w:t>
      </w:r>
      <w:r>
        <w:t xml:space="preserve"> ode dne podpisu posledního Zápisu o předání a převzetí Díla.</w:t>
      </w:r>
    </w:p>
    <w:p w14:paraId="02D7049A" w14:textId="6F308A23" w:rsidR="008911C8" w:rsidRDefault="008911C8" w:rsidP="00CB2DC6">
      <w:pPr>
        <w:pStyle w:val="Textbezslovn"/>
      </w:pPr>
      <w:r>
        <w:t>Lhůty stanovené v odst</w:t>
      </w:r>
      <w:r w:rsidRPr="00394474">
        <w:rPr>
          <w:color w:val="000000" w:themeColor="text1"/>
        </w:rPr>
        <w:t xml:space="preserve">. </w:t>
      </w:r>
      <w:r w:rsidR="00534258">
        <w:rPr>
          <w:color w:val="000000" w:themeColor="text1"/>
        </w:rPr>
        <w:t>8</w:t>
      </w:r>
      <w:r w:rsidRPr="00394474">
        <w:rPr>
          <w:color w:val="000000" w:themeColor="text1"/>
        </w:rPr>
        <w:t xml:space="preserve">.3.3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0E7FC7" w14:textId="77777777" w:rsidR="00991674" w:rsidRPr="00C26BE9" w:rsidRDefault="00991674" w:rsidP="00991674">
      <w:pPr>
        <w:pStyle w:val="Text1-1"/>
        <w:numPr>
          <w:ilvl w:val="1"/>
          <w:numId w:val="6"/>
        </w:numPr>
        <w:spacing w:after="0"/>
      </w:pPr>
      <w:r w:rsidRPr="00C26BE9">
        <w:t>Odst. 13.9 Přílohy č. 1 ke Smlouvě se v případě této Smlouvy nepoužije. Cena Díla bude hrazena průběžně, a to v návaznosti na plnění termínů při zpracování díla dle Přílohy č. 5 této smlouvy – Harmonogram postupu prací. Zhotovitel bude cenu fakturovat takto:</w:t>
      </w:r>
    </w:p>
    <w:p w14:paraId="5248BBA6" w14:textId="77777777" w:rsidR="00991674" w:rsidRPr="00C26BE9" w:rsidRDefault="00991674" w:rsidP="00991674">
      <w:pPr>
        <w:pStyle w:val="Text1-1"/>
        <w:numPr>
          <w:ilvl w:val="0"/>
          <w:numId w:val="0"/>
        </w:numPr>
        <w:spacing w:after="0"/>
        <w:ind w:left="737"/>
      </w:pPr>
    </w:p>
    <w:p w14:paraId="5B7C0A81" w14:textId="77777777" w:rsidR="00AA5A45" w:rsidRPr="00C26BE9" w:rsidRDefault="00AA5A45" w:rsidP="00AA5A45">
      <w:pPr>
        <w:pStyle w:val="Odstavecseseznamem"/>
        <w:numPr>
          <w:ilvl w:val="0"/>
          <w:numId w:val="21"/>
        </w:numPr>
        <w:spacing w:after="120" w:line="264" w:lineRule="auto"/>
        <w:ind w:left="1094" w:hanging="357"/>
        <w:contextualSpacing w:val="0"/>
        <w:jc w:val="both"/>
      </w:pPr>
      <w:r w:rsidRPr="00C26BE9">
        <w:rPr>
          <w:sz w:val="18"/>
          <w:szCs w:val="18"/>
        </w:rPr>
        <w:t>Předání díla dle Přílohy č. 5 smlouvy - 1. dílčí etapa plnění - do 50 dní od nabytí účinnosti smlouvy – bez fakturace.</w:t>
      </w:r>
    </w:p>
    <w:p w14:paraId="40ABEFCC" w14:textId="66D40766" w:rsidR="00AA5A45" w:rsidRPr="00C26BE9" w:rsidRDefault="00AA5A45" w:rsidP="00AA5A45">
      <w:pPr>
        <w:pStyle w:val="Odstavecseseznamem"/>
        <w:numPr>
          <w:ilvl w:val="0"/>
          <w:numId w:val="21"/>
        </w:numPr>
        <w:spacing w:after="120" w:line="264" w:lineRule="auto"/>
        <w:ind w:left="1094" w:hanging="357"/>
        <w:contextualSpacing w:val="0"/>
        <w:jc w:val="both"/>
      </w:pPr>
      <w:r w:rsidRPr="00C26BE9">
        <w:rPr>
          <w:sz w:val="18"/>
          <w:szCs w:val="18"/>
        </w:rPr>
        <w:t xml:space="preserve">Předání díla dle Přílohy č. 5 smlouvy - 2. dílčí etapa plnění - do 90 dní od nabytí účinnosti smlouvy (podmíněno předložením čistopisu DSP, Souhrnného rozpočtu (dále SR)), fakturace ceny v rozsahu ceny za dokumentaci pro stavební povolení a ceny za dokumentaci pro provádění stavby, fakturu v celkové výši </w:t>
      </w:r>
      <w:r w:rsidRPr="00C26BE9">
        <w:rPr>
          <w:rStyle w:val="Tun"/>
          <w:highlight w:val="yellow"/>
        </w:rPr>
        <w:t>"[VLOŽÍ ZHOTOVITEL]"</w:t>
      </w:r>
      <w:r w:rsidRPr="00C26BE9">
        <w:t xml:space="preserve"> </w:t>
      </w:r>
      <w:r w:rsidRPr="00C26BE9">
        <w:rPr>
          <w:sz w:val="18"/>
          <w:szCs w:val="18"/>
        </w:rPr>
        <w:t xml:space="preserve">Kč předloží zhotovitel do 15 dnů po předání a převzetí díla. </w:t>
      </w:r>
    </w:p>
    <w:p w14:paraId="1F1B4565" w14:textId="77777777" w:rsidR="00AA5A45" w:rsidRPr="00C26BE9" w:rsidRDefault="00AA5A45" w:rsidP="00AA5A45">
      <w:pPr>
        <w:pStyle w:val="Odstavecseseznamem"/>
        <w:numPr>
          <w:ilvl w:val="0"/>
          <w:numId w:val="21"/>
        </w:numPr>
        <w:spacing w:line="264" w:lineRule="auto"/>
        <w:contextualSpacing w:val="0"/>
        <w:jc w:val="both"/>
      </w:pPr>
      <w:r w:rsidRPr="00C26BE9">
        <w:rPr>
          <w:sz w:val="18"/>
          <w:szCs w:val="18"/>
        </w:rPr>
        <w:t>Předání díla dle Přílohy č. 5 smlouvy - 3. dílčí etapa plnění - do 5 měsíců od nabytí účinnosti smlouvy – bez fakturace.</w:t>
      </w:r>
    </w:p>
    <w:p w14:paraId="7441F6D3" w14:textId="77777777" w:rsidR="00AA5A45" w:rsidRPr="00C26BE9" w:rsidRDefault="00AA5A45" w:rsidP="00AA5A45">
      <w:pPr>
        <w:pStyle w:val="Odstavecseseznamem"/>
        <w:numPr>
          <w:ilvl w:val="0"/>
          <w:numId w:val="21"/>
        </w:numPr>
        <w:spacing w:line="264" w:lineRule="auto"/>
        <w:contextualSpacing w:val="0"/>
        <w:jc w:val="both"/>
      </w:pPr>
      <w:r w:rsidRPr="00C26BE9">
        <w:rPr>
          <w:sz w:val="18"/>
          <w:szCs w:val="18"/>
        </w:rPr>
        <w:t>Předání díla dle Přílohy č. 5 smlouvy - 4. dílčí etapa plnění - do 7 měsíců od nabytí účinnosti smlouvy, fakturace bude probíhat jednotlivě za každou dokončenou lokalitu v průběhu realizační fáze – pro tyto účely bude v rámci dílčí etapy 1 a 2 sestaven agregovaný položkový rozpočet, který stanoví cenu za konkrétní přístřešek v dané lokalitě, viz Zvláštní technické podmínky (Příloha č. 2c smlouvy), fakturu za dokončenou danou lokalitu předloží zhotovitel do 15 dnů od předání a převzetí příslušné části díla.</w:t>
      </w:r>
    </w:p>
    <w:p w14:paraId="6A639B7F" w14:textId="21A6F344" w:rsidR="00CB2DC6" w:rsidRPr="00C26BE9" w:rsidRDefault="00AA5A45" w:rsidP="00AA5A45">
      <w:pPr>
        <w:pStyle w:val="Odstavecseseznamem"/>
        <w:numPr>
          <w:ilvl w:val="0"/>
          <w:numId w:val="21"/>
        </w:numPr>
        <w:spacing w:line="264" w:lineRule="auto"/>
        <w:contextualSpacing w:val="0"/>
        <w:jc w:val="both"/>
      </w:pPr>
      <w:r w:rsidRPr="00C26BE9">
        <w:rPr>
          <w:sz w:val="18"/>
          <w:szCs w:val="18"/>
        </w:rPr>
        <w:t xml:space="preserve">Předání díla dle Přílohy č. 5 smlouvy - 5. dílčí etapa plnění - do 8 měsíců od nabytí účinnosti smlouvy (podmíněno předložením DSPS za všechny předmětné lokality), fakturace ceny v rozsahu položek všeobecného objektu (SO 98-98) a ceny autorského dozoru, fakturu v celkové výši </w:t>
      </w:r>
      <w:r w:rsidRPr="00C26BE9">
        <w:rPr>
          <w:rStyle w:val="Tun"/>
          <w:sz w:val="18"/>
          <w:szCs w:val="18"/>
          <w:highlight w:val="yellow"/>
        </w:rPr>
        <w:t>"[VLOŽÍ ZHOTOVITEL]"</w:t>
      </w:r>
      <w:r w:rsidRPr="00C26BE9">
        <w:t xml:space="preserve"> </w:t>
      </w:r>
      <w:r w:rsidRPr="00C26BE9">
        <w:rPr>
          <w:sz w:val="18"/>
          <w:szCs w:val="18"/>
        </w:rPr>
        <w:t>Kč předloží zhotovitel do 15 dnů po předání a převzetí díla.</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t>odst.4.</w:t>
      </w:r>
      <w:r w:rsidR="004A17ED" w:rsidRPr="00BB31AD">
        <w:t>7</w:t>
      </w:r>
      <w:r w:rsidRPr="00BB31AD">
        <w:t>.1</w:t>
      </w:r>
      <w:proofErr w:type="gramEnd"/>
      <w:r w:rsidRPr="00BB31AD">
        <w:t xml:space="preserve"> této Smlouvy. </w:t>
      </w:r>
    </w:p>
    <w:p w14:paraId="4925CE78" w14:textId="5E60031D" w:rsidR="00DB0CD2" w:rsidRPr="00C0535B"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w:t>
      </w:r>
      <w:proofErr w:type="spellStart"/>
      <w:r w:rsidRPr="00BB31AD">
        <w:rPr>
          <w:rFonts w:eastAsia="Times New Roman" w:cs="Times New Roman"/>
        </w:rPr>
        <w:t>Teams</w:t>
      </w:r>
      <w:proofErr w:type="spellEnd"/>
      <w:r w:rsidRPr="00BB31AD">
        <w:rPr>
          <w:rFonts w:eastAsia="Times New Roman" w:cs="Times New Roman"/>
        </w:rPr>
        <w:t xml:space="preserve">, Google </w:t>
      </w:r>
      <w:proofErr w:type="spellStart"/>
      <w:r w:rsidRPr="00BB31AD">
        <w:rPr>
          <w:rFonts w:eastAsia="Times New Roman" w:cs="Times New Roman"/>
        </w:rPr>
        <w:t>meet</w:t>
      </w:r>
      <w:proofErr w:type="spellEnd"/>
      <w:r w:rsidRPr="00BB31AD">
        <w:rPr>
          <w:rFonts w:eastAsia="Times New Roman" w:cs="Times New Roman"/>
        </w:rPr>
        <w:t>, atp.), pokud nebude nutné, aby byly spojeny s místním šetřením.</w:t>
      </w:r>
    </w:p>
    <w:p w14:paraId="4A6EBB3E" w14:textId="1C3F2DAA" w:rsidR="00DB0CD2" w:rsidRPr="00C0535B" w:rsidRDefault="00DB0CD2" w:rsidP="00C0535B">
      <w:pPr>
        <w:pStyle w:val="Text1-2"/>
      </w:pPr>
      <w:r w:rsidRPr="00BB31AD">
        <w:t xml:space="preserve">Zhotovitel se zavazuje, že v průběhu plnění Díla umožní v souvislosti </w:t>
      </w:r>
      <w:r w:rsidR="006F680F" w:rsidRPr="00BB31AD">
        <w:t xml:space="preserve">s prováděním prací na Díle </w:t>
      </w:r>
      <w:r w:rsidRPr="00BB31AD">
        <w:t>provedení studentské exkurze,</w:t>
      </w:r>
      <w:r w:rsidR="00173349">
        <w:t xml:space="preserve"> </w:t>
      </w:r>
      <w:r w:rsidRPr="00BB31AD">
        <w:t xml:space="preserve">a to v kancelářích Zhotovitele nebo přímo na </w:t>
      </w:r>
      <w:r w:rsidR="001B0C6A" w:rsidRPr="00BB31AD">
        <w:t>S</w:t>
      </w:r>
      <w:r w:rsidRPr="00BB31AD">
        <w:t xml:space="preserve">taveništi. </w:t>
      </w:r>
      <w:r w:rsidR="009F1A9B">
        <w:t>Podrobnosti k provedení exkurze jsou uvedeny v Obchodních podmínkách.</w:t>
      </w:r>
      <w:r w:rsidR="00AE0550" w:rsidRPr="00C0535B">
        <w:rPr>
          <w:i/>
          <w:color w:val="00B050"/>
        </w:rPr>
        <w:t xml:space="preserve"> </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6E4FCD4B" w14:textId="143FFB05" w:rsidR="007B2C07" w:rsidRPr="007B2C07" w:rsidRDefault="007B2C07" w:rsidP="000C7DA9">
      <w:pPr>
        <w:pStyle w:val="Text1-1"/>
      </w:pPr>
      <w:r w:rsidRPr="007B2C07">
        <w:t>NEOBSAZENO.</w:t>
      </w:r>
    </w:p>
    <w:p w14:paraId="1FEFAC58" w14:textId="5F896AB0" w:rsidR="000C7DA9"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D5F441C" w14:textId="77777777" w:rsidR="0087057C" w:rsidRDefault="0087057C" w:rsidP="0087057C">
      <w:pPr>
        <w:pStyle w:val="Text1-1"/>
      </w:pPr>
      <w:r>
        <w:t>Mezinárodní sankce</w:t>
      </w:r>
    </w:p>
    <w:p w14:paraId="1AC4AD82" w14:textId="77777777" w:rsidR="0087057C" w:rsidRPr="00922189" w:rsidRDefault="0087057C" w:rsidP="0087057C">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064104B6" w14:textId="77777777" w:rsidR="0087057C" w:rsidRDefault="0087057C" w:rsidP="0087057C">
      <w:pPr>
        <w:pStyle w:val="Text1-2"/>
      </w:pPr>
      <w:r>
        <w:t>Je-li Zhotovitelem sdružení více osob, platí výše podmínky dle tohoto odst. 4.12 také jednotlivě pro všechny osoby v rámci Zhotovitele sdružené, a to bez ohledu na právní formu tohoto sdružení.</w:t>
      </w:r>
    </w:p>
    <w:p w14:paraId="075E5B3D" w14:textId="77777777" w:rsidR="0087057C" w:rsidRDefault="0087057C" w:rsidP="0087057C">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9DEF193" w14:textId="77777777" w:rsidR="0087057C" w:rsidRDefault="0087057C" w:rsidP="0087057C">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08E67A02" w14:textId="77777777" w:rsidR="0087057C" w:rsidRDefault="0087057C" w:rsidP="0087057C">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CE35DE5" w14:textId="77777777" w:rsidR="0087057C" w:rsidRDefault="0087057C" w:rsidP="0087057C">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0995D264" w14:textId="77777777" w:rsidR="0087057C" w:rsidRPr="00B459C0" w:rsidRDefault="0087057C" w:rsidP="0087057C">
      <w:pPr>
        <w:pStyle w:val="Text1-1"/>
      </w:pPr>
      <w:r w:rsidRPr="00B459C0">
        <w:t>Požadavek na Poddodavatele</w:t>
      </w:r>
    </w:p>
    <w:p w14:paraId="53B502A5" w14:textId="77777777" w:rsidR="0087057C" w:rsidRPr="00B459C0" w:rsidRDefault="0087057C" w:rsidP="0087057C">
      <w:pPr>
        <w:pStyle w:val="Text1-2"/>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233563F" w14:textId="77777777" w:rsidR="0087057C" w:rsidRPr="00B459C0" w:rsidRDefault="0087057C" w:rsidP="0087057C">
      <w:pPr>
        <w:pStyle w:val="Text1-2"/>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668094B6" w14:textId="0311246F" w:rsidR="0087057C" w:rsidRDefault="0087057C" w:rsidP="0087057C">
      <w:pPr>
        <w:pStyle w:val="Text1-2"/>
      </w:pPr>
      <w:r w:rsidRPr="00B459C0">
        <w:t>Objednatel může požadovat nahrazení Poddodavatele, který přestal splňovat podmínky dle odst. 4.1</w:t>
      </w:r>
      <w:r>
        <w:t>3</w:t>
      </w:r>
      <w:r w:rsidRPr="00B459C0">
        <w:t>.1 této Smlouvy.</w:t>
      </w:r>
    </w:p>
    <w:p w14:paraId="35CECAB0" w14:textId="5DADAB7A" w:rsidR="0087057C" w:rsidRPr="00F00153" w:rsidRDefault="0087057C" w:rsidP="0087057C">
      <w:pPr>
        <w:pStyle w:val="Text1-2"/>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2DDE0A08" w:rsidR="007D26F9" w:rsidRDefault="007D26F9" w:rsidP="00342DC7">
      <w:pPr>
        <w:pStyle w:val="Textbezslovn"/>
      </w:pPr>
      <w:r w:rsidRPr="00A349C6">
        <w:rPr>
          <w:b/>
        </w:rPr>
        <w:t>Příloha č. 1:</w:t>
      </w:r>
      <w:r w:rsidR="008F7242">
        <w:t xml:space="preserve"> </w:t>
      </w:r>
      <w:r w:rsidR="008F7242">
        <w:tab/>
      </w:r>
      <w:r>
        <w:t xml:space="preserve">Obchodní podmínky – </w:t>
      </w:r>
      <w:r w:rsidR="009A04A3">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07836002" w:rsidR="007D26F9" w:rsidRDefault="00F43D42" w:rsidP="00F43D42">
      <w:pPr>
        <w:pStyle w:val="Textbezslovn"/>
        <w:ind w:left="2127"/>
      </w:pPr>
      <w:r>
        <w:t xml:space="preserve">b) </w:t>
      </w:r>
      <w:r w:rsidR="007D26F9">
        <w:t xml:space="preserve">Všeobecné technické podmínky – </w:t>
      </w:r>
      <w:r w:rsidR="009A04A3">
        <w:t>VTP/DOKUMENTACE/06/23 a VTP/R/16/22</w:t>
      </w:r>
    </w:p>
    <w:p w14:paraId="53360C92" w14:textId="3F7A29FB" w:rsidR="007D26F9" w:rsidRDefault="00F43D42" w:rsidP="00F43D42">
      <w:pPr>
        <w:pStyle w:val="Textbezslovn"/>
        <w:ind w:left="2127"/>
      </w:pPr>
      <w:r>
        <w:t xml:space="preserve">c) </w:t>
      </w:r>
      <w:r w:rsidR="007D26F9">
        <w:t xml:space="preserve">Zvláštní technické podmínky </w:t>
      </w:r>
      <w:r w:rsidR="00797E3B">
        <w:t xml:space="preserve">ze dne </w:t>
      </w:r>
      <w:proofErr w:type="gramStart"/>
      <w:r w:rsidR="00797E3B">
        <w:t>27.3.2023</w:t>
      </w:r>
      <w:proofErr w:type="gramEnd"/>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9ADF17F"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11D3E268" w14:textId="71AF2475" w:rsidR="00BE5FD5" w:rsidRDefault="00BE5FD5" w:rsidP="00342DC7">
      <w:pPr>
        <w:pStyle w:val="Textbezslovn"/>
      </w:pPr>
      <w:r>
        <w:rPr>
          <w:b/>
        </w:rPr>
        <w:t xml:space="preserve">Příloha </w:t>
      </w:r>
      <w:proofErr w:type="gramStart"/>
      <w:r w:rsidRPr="00BE5FD5">
        <w:rPr>
          <w:b/>
        </w:rPr>
        <w:t>č.10</w:t>
      </w:r>
      <w:proofErr w:type="gramEnd"/>
      <w:r>
        <w:t xml:space="preserve">: </w:t>
      </w:r>
      <w:r w:rsidRPr="00BB31AD">
        <w:t xml:space="preserve">Osvědčení </w:t>
      </w:r>
      <w:r w:rsidR="00890A20">
        <w:t>o řádném plnění veřejné zakázky</w:t>
      </w:r>
    </w:p>
    <w:p w14:paraId="1C27B923" w14:textId="7C79DA14" w:rsidR="00BC74C0" w:rsidRPr="007A089C" w:rsidRDefault="00BC74C0" w:rsidP="00342DC7">
      <w:pPr>
        <w:pStyle w:val="Textbezslovn"/>
        <w:rPr>
          <w:i/>
          <w:color w:val="FF0000"/>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6C72F409" w14:textId="74BB95E0"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5C7E3444" w14:textId="77777777" w:rsidR="006357D8" w:rsidRDefault="006357D8" w:rsidP="009F0867">
      <w:pPr>
        <w:pStyle w:val="Textbezodsazen"/>
        <w:sectPr w:rsidR="006357D8" w:rsidSect="003720CA">
          <w:headerReference w:type="default" r:id="rId13"/>
          <w:footerReference w:type="even" r:id="rId14"/>
          <w:footerReference w:type="default" r:id="rId15"/>
          <w:headerReference w:type="first" r:id="rId16"/>
          <w:footerReference w:type="first" r:id="rId17"/>
          <w:pgSz w:w="11906" w:h="16838" w:code="9"/>
          <w:pgMar w:top="709" w:right="1588" w:bottom="993" w:left="1588" w:header="595" w:footer="652" w:gutter="0"/>
          <w:pgNumType w:start="1"/>
          <w:cols w:space="708"/>
          <w:titlePg/>
          <w:docGrid w:linePitch="360"/>
        </w:sectPr>
      </w:pPr>
    </w:p>
    <w:p w14:paraId="236168B1" w14:textId="5B27D3B1" w:rsidR="00CB4F6D" w:rsidRDefault="00CB4F6D" w:rsidP="00F762A8">
      <w:pPr>
        <w:pStyle w:val="Nadpisbezsl1-1"/>
      </w:pPr>
      <w:r>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71AABF8C" w:rsidR="00CB4F6D" w:rsidRPr="00CB4F6D" w:rsidRDefault="00EB4049" w:rsidP="00CB4F6D">
      <w:pPr>
        <w:pStyle w:val="Textbezodsazen"/>
      </w:pPr>
      <w:r>
        <w:t>OP/P+R/26/22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6357D8">
          <w:headerReference w:type="first" r:id="rId18"/>
          <w:footerReference w:type="first" r:id="rId19"/>
          <w:pgSz w:w="11906" w:h="16838" w:code="9"/>
          <w:pgMar w:top="709" w:right="1588" w:bottom="993" w:left="1588" w:header="595" w:footer="510" w:gutter="0"/>
          <w:pgNumType w:start="1"/>
          <w:cols w:space="708"/>
          <w:titlePg/>
          <w:docGrid w:linePitch="360"/>
        </w:sectPr>
      </w:pPr>
      <w:r>
        <w:br w:type="page"/>
      </w:r>
    </w:p>
    <w:p w14:paraId="2906D9F1" w14:textId="77777777" w:rsidR="00342DC7" w:rsidRDefault="00342DC7" w:rsidP="00342DC7">
      <w:pPr>
        <w:pStyle w:val="Nadpisbezsl1-1"/>
      </w:pPr>
      <w:r>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1CAD7633" w:rsidR="00342DC7" w:rsidRPr="00AE4B52" w:rsidRDefault="00342DC7" w:rsidP="00342DC7">
      <w:pPr>
        <w:pStyle w:val="Odstavec1-1a"/>
        <w:rPr>
          <w:rStyle w:val="Tun"/>
        </w:rPr>
      </w:pPr>
      <w:r w:rsidRPr="00AE4B52">
        <w:rPr>
          <w:rStyle w:val="Tun"/>
        </w:rPr>
        <w:t xml:space="preserve">Všeobecné technické podmínky </w:t>
      </w:r>
      <w:r w:rsidR="00EB4049">
        <w:t>VTP/</w:t>
      </w:r>
      <w:r w:rsidR="00EB4049" w:rsidRPr="006F545D">
        <w:t>DOKUMENTACE/0</w:t>
      </w:r>
      <w:r w:rsidR="00EB4049">
        <w:t>6</w:t>
      </w:r>
      <w:r w:rsidR="00EB4049" w:rsidRPr="006F545D">
        <w:t>/2</w:t>
      </w:r>
      <w:r w:rsidR="00EB4049">
        <w:t>3</w:t>
      </w:r>
      <w:r w:rsidR="00EB4049" w:rsidRPr="006F545D">
        <w:rPr>
          <w:rStyle w:val="Tun"/>
        </w:rPr>
        <w:t xml:space="preserve"> </w:t>
      </w:r>
      <w:r w:rsidR="00EB4049" w:rsidRPr="006F545D">
        <w:rPr>
          <w:rStyle w:val="Tun"/>
          <w:b w:val="0"/>
        </w:rPr>
        <w:t>a VTP/R/16/22</w:t>
      </w:r>
    </w:p>
    <w:p w14:paraId="510E5AB8" w14:textId="17E04092" w:rsidR="00342DC7" w:rsidRDefault="00342DC7" w:rsidP="00EB4049">
      <w:pPr>
        <w:pStyle w:val="Odstavec1-1a"/>
      </w:pPr>
      <w:r w:rsidRPr="00AE4B52">
        <w:rPr>
          <w:rStyle w:val="Tun"/>
        </w:rPr>
        <w:t xml:space="preserve">Zvláštní technické podmínky </w:t>
      </w:r>
      <w:r w:rsidR="00797E3B">
        <w:rPr>
          <w:rStyle w:val="Tun"/>
          <w:b w:val="0"/>
        </w:rPr>
        <w:t>ze dne 27.3.2023</w:t>
      </w:r>
      <w:bookmarkStart w:id="1" w:name="_GoBack"/>
      <w:bookmarkEnd w:id="1"/>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t>Příloha č. 3</w:t>
      </w:r>
    </w:p>
    <w:p w14:paraId="46ED2339" w14:textId="77777777" w:rsidR="00AE4B52" w:rsidRDefault="00AE4B52" w:rsidP="001F518E">
      <w:pPr>
        <w:pStyle w:val="Nadpisbezsl1-2"/>
      </w:pPr>
      <w:r w:rsidRPr="001F518E">
        <w:t>Související dokumenty</w:t>
      </w:r>
    </w:p>
    <w:p w14:paraId="4270DE9E" w14:textId="4D5D38E9" w:rsidR="002D3591" w:rsidRDefault="006B5722" w:rsidP="00AE4B52">
      <w:pPr>
        <w:pStyle w:val="Odrka1-1"/>
      </w:pPr>
      <w:r>
        <w:t>ZP Vybavení vybraných stanic a zastávek informačními panely, instalace SMART zastávek - schvalovací doložka</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00EB1E23">
        <w:rPr>
          <w:sz w:val="18"/>
          <w:szCs w:val="18"/>
          <w:highlight w:val="yellow"/>
        </w:rPr>
        <w:t>.</w:t>
      </w:r>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DF35011"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w:t>
      </w:r>
      <w:r w:rsidR="00FF0B36">
        <w:rPr>
          <w:b/>
          <w:sz w:val="18"/>
          <w:szCs w:val="18"/>
        </w:rPr>
        <w:t>/ohlášení</w:t>
      </w:r>
      <w:r w:rsidRPr="006A698D">
        <w:rPr>
          <w:b/>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t>Příloha č. 5</w:t>
      </w:r>
    </w:p>
    <w:p w14:paraId="54D88AD0" w14:textId="77777777" w:rsidR="001F518E" w:rsidRPr="001F518E" w:rsidRDefault="001F518E" w:rsidP="001F518E">
      <w:pPr>
        <w:pStyle w:val="Nadpisbezsl1-2"/>
      </w:pPr>
      <w:r w:rsidRPr="001F518E">
        <w:t>Harmonogram postupu prací</w:t>
      </w:r>
    </w:p>
    <w:tbl>
      <w:tblPr>
        <w:tblW w:w="5156" w:type="pct"/>
        <w:tblInd w:w="70" w:type="dxa"/>
        <w:tblCellMar>
          <w:left w:w="70" w:type="dxa"/>
          <w:right w:w="70" w:type="dxa"/>
        </w:tblCellMar>
        <w:tblLook w:val="04A0" w:firstRow="1" w:lastRow="0" w:firstColumn="1" w:lastColumn="0" w:noHBand="0" w:noVBand="1"/>
      </w:tblPr>
      <w:tblGrid>
        <w:gridCol w:w="1890"/>
        <w:gridCol w:w="2414"/>
        <w:gridCol w:w="2683"/>
        <w:gridCol w:w="2015"/>
      </w:tblGrid>
      <w:tr w:rsidR="00FE6746" w:rsidRPr="00D12BAD" w14:paraId="6C84E547" w14:textId="77777777" w:rsidTr="001E038F">
        <w:trPr>
          <w:trHeight w:val="135"/>
        </w:trPr>
        <w:tc>
          <w:tcPr>
            <w:tcW w:w="1050" w:type="pct"/>
            <w:tcBorders>
              <w:top w:val="nil"/>
              <w:left w:val="nil"/>
              <w:bottom w:val="nil"/>
              <w:right w:val="nil"/>
            </w:tcBorders>
            <w:shd w:val="clear" w:color="auto" w:fill="auto"/>
            <w:noWrap/>
            <w:vAlign w:val="bottom"/>
            <w:hideMark/>
          </w:tcPr>
          <w:p w14:paraId="21CDEBB8" w14:textId="77777777" w:rsidR="00FE6746" w:rsidRPr="00D12BAD" w:rsidRDefault="00FE6746" w:rsidP="001E038F">
            <w:pPr>
              <w:rPr>
                <w:rFonts w:ascii="Arial" w:hAnsi="Arial" w:cs="Arial"/>
                <w:szCs w:val="19"/>
              </w:rPr>
            </w:pPr>
          </w:p>
        </w:tc>
        <w:tc>
          <w:tcPr>
            <w:tcW w:w="1341" w:type="pct"/>
            <w:tcBorders>
              <w:top w:val="nil"/>
              <w:left w:val="nil"/>
              <w:bottom w:val="nil"/>
              <w:right w:val="nil"/>
            </w:tcBorders>
            <w:shd w:val="clear" w:color="auto" w:fill="auto"/>
            <w:noWrap/>
            <w:vAlign w:val="bottom"/>
            <w:hideMark/>
          </w:tcPr>
          <w:p w14:paraId="73D8AAF0" w14:textId="77777777" w:rsidR="00FE6746" w:rsidRPr="00D12BAD" w:rsidRDefault="00FE6746" w:rsidP="001E038F">
            <w:pPr>
              <w:rPr>
                <w:rFonts w:ascii="Arial" w:hAnsi="Arial" w:cs="Arial"/>
                <w:szCs w:val="19"/>
              </w:rPr>
            </w:pPr>
          </w:p>
        </w:tc>
        <w:tc>
          <w:tcPr>
            <w:tcW w:w="1490" w:type="pct"/>
            <w:tcBorders>
              <w:top w:val="nil"/>
              <w:left w:val="nil"/>
              <w:bottom w:val="nil"/>
              <w:right w:val="nil"/>
            </w:tcBorders>
            <w:shd w:val="clear" w:color="auto" w:fill="auto"/>
            <w:noWrap/>
            <w:vAlign w:val="bottom"/>
            <w:hideMark/>
          </w:tcPr>
          <w:p w14:paraId="5A22A2C3" w14:textId="77777777" w:rsidR="00FE6746" w:rsidRPr="00D12BAD" w:rsidRDefault="00FE6746" w:rsidP="001E038F">
            <w:pPr>
              <w:rPr>
                <w:rFonts w:ascii="Arial" w:hAnsi="Arial" w:cs="Arial"/>
                <w:szCs w:val="19"/>
              </w:rPr>
            </w:pPr>
          </w:p>
        </w:tc>
        <w:tc>
          <w:tcPr>
            <w:tcW w:w="1119" w:type="pct"/>
            <w:tcBorders>
              <w:top w:val="nil"/>
              <w:left w:val="nil"/>
              <w:bottom w:val="nil"/>
              <w:right w:val="nil"/>
            </w:tcBorders>
            <w:shd w:val="clear" w:color="auto" w:fill="auto"/>
            <w:noWrap/>
            <w:vAlign w:val="bottom"/>
            <w:hideMark/>
          </w:tcPr>
          <w:p w14:paraId="7DCAEA21" w14:textId="77777777" w:rsidR="00FE6746" w:rsidRPr="00D12BAD" w:rsidRDefault="00FE6746" w:rsidP="001E038F">
            <w:pPr>
              <w:rPr>
                <w:rFonts w:ascii="Arial" w:hAnsi="Arial" w:cs="Arial"/>
                <w:szCs w:val="19"/>
              </w:rPr>
            </w:pPr>
          </w:p>
        </w:tc>
      </w:tr>
      <w:tr w:rsidR="00FE6746" w:rsidRPr="00D12BAD" w14:paraId="1DE25031" w14:textId="77777777" w:rsidTr="001E038F">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15CC735" w14:textId="77777777" w:rsidR="00FE6746" w:rsidRPr="00B67C5F" w:rsidRDefault="00FE6746" w:rsidP="001E038F">
            <w:pPr>
              <w:jc w:val="center"/>
              <w:rPr>
                <w:rFonts w:ascii="Arial" w:hAnsi="Arial" w:cs="Arial"/>
                <w:b/>
                <w:bCs/>
                <w:i/>
                <w:iCs/>
                <w:szCs w:val="19"/>
              </w:rPr>
            </w:pPr>
            <w:r w:rsidRPr="00B67C5F">
              <w:rPr>
                <w:rFonts w:ascii="Arial" w:hAnsi="Arial" w:cs="Arial"/>
                <w:b/>
                <w:bCs/>
                <w:i/>
                <w:iCs/>
                <w:szCs w:val="19"/>
              </w:rPr>
              <w:t>Etapa</w:t>
            </w:r>
          </w:p>
        </w:tc>
        <w:tc>
          <w:tcPr>
            <w:tcW w:w="1341" w:type="pct"/>
            <w:tcBorders>
              <w:top w:val="single" w:sz="8" w:space="0" w:color="auto"/>
              <w:left w:val="nil"/>
              <w:bottom w:val="nil"/>
              <w:right w:val="single" w:sz="8" w:space="0" w:color="auto"/>
            </w:tcBorders>
            <w:shd w:val="clear" w:color="000000" w:fill="C0C0C0"/>
            <w:hideMark/>
          </w:tcPr>
          <w:p w14:paraId="1F53242F" w14:textId="77777777" w:rsidR="00FE6746" w:rsidRPr="00B67C5F" w:rsidRDefault="00FE6746" w:rsidP="001E038F">
            <w:pPr>
              <w:jc w:val="center"/>
              <w:rPr>
                <w:rFonts w:ascii="Arial" w:hAnsi="Arial" w:cs="Arial"/>
                <w:b/>
                <w:bCs/>
                <w:i/>
                <w:iCs/>
                <w:szCs w:val="19"/>
              </w:rPr>
            </w:pPr>
            <w:r w:rsidRPr="00B67C5F">
              <w:rPr>
                <w:rFonts w:ascii="Arial" w:hAnsi="Arial" w:cs="Arial"/>
                <w:b/>
                <w:bCs/>
                <w:i/>
                <w:iCs/>
                <w:szCs w:val="19"/>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539FD014" w14:textId="77777777" w:rsidR="00FE6746" w:rsidRPr="00B67C5F" w:rsidRDefault="00FE6746" w:rsidP="001E038F">
            <w:pPr>
              <w:jc w:val="center"/>
              <w:rPr>
                <w:rFonts w:ascii="Arial" w:hAnsi="Arial" w:cs="Arial"/>
                <w:b/>
                <w:bCs/>
                <w:i/>
                <w:iCs/>
                <w:szCs w:val="19"/>
              </w:rPr>
            </w:pPr>
            <w:r>
              <w:rPr>
                <w:rFonts w:ascii="Arial" w:hAnsi="Arial" w:cs="Arial"/>
                <w:b/>
                <w:bCs/>
                <w:i/>
                <w:iCs/>
                <w:szCs w:val="19"/>
              </w:rPr>
              <w:t>Popis činností prováděných v d</w:t>
            </w:r>
            <w:r w:rsidRPr="00B67C5F">
              <w:rPr>
                <w:rFonts w:ascii="Arial" w:hAnsi="Arial" w:cs="Arial"/>
                <w:b/>
                <w:bCs/>
                <w:i/>
                <w:iCs/>
                <w:szCs w:val="19"/>
              </w:rPr>
              <w:t>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4FE612A" w14:textId="77777777" w:rsidR="00FE6746" w:rsidRPr="00B67C5F" w:rsidRDefault="00FE6746" w:rsidP="001E038F">
            <w:pPr>
              <w:jc w:val="center"/>
              <w:rPr>
                <w:rFonts w:ascii="Arial" w:hAnsi="Arial" w:cs="Arial"/>
                <w:b/>
                <w:bCs/>
                <w:i/>
                <w:iCs/>
                <w:szCs w:val="19"/>
              </w:rPr>
            </w:pPr>
            <w:r w:rsidRPr="00B67C5F">
              <w:rPr>
                <w:rFonts w:ascii="Arial" w:hAnsi="Arial" w:cs="Arial"/>
                <w:b/>
                <w:bCs/>
                <w:i/>
                <w:iCs/>
                <w:szCs w:val="19"/>
              </w:rPr>
              <w:t xml:space="preserve">Podmínky dokončení </w:t>
            </w:r>
            <w:r>
              <w:rPr>
                <w:rFonts w:ascii="Arial" w:hAnsi="Arial" w:cs="Arial"/>
                <w:b/>
                <w:bCs/>
                <w:i/>
                <w:iCs/>
                <w:szCs w:val="19"/>
              </w:rPr>
              <w:t>d</w:t>
            </w:r>
            <w:r w:rsidRPr="00B67C5F">
              <w:rPr>
                <w:rFonts w:ascii="Arial" w:hAnsi="Arial" w:cs="Arial"/>
                <w:b/>
                <w:bCs/>
                <w:i/>
                <w:iCs/>
                <w:szCs w:val="19"/>
              </w:rPr>
              <w:t>ílčí etapy</w:t>
            </w:r>
          </w:p>
        </w:tc>
      </w:tr>
      <w:tr w:rsidR="00FE6746" w:rsidRPr="00D12BAD" w14:paraId="3680AB83" w14:textId="77777777" w:rsidTr="001E038F">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0E2B29AB" w14:textId="77777777" w:rsidR="00FE6746" w:rsidRPr="00D12BAD" w:rsidRDefault="00FE6746" w:rsidP="001E038F">
            <w:pPr>
              <w:rPr>
                <w:rFonts w:ascii="Arial" w:hAnsi="Arial" w:cs="Arial"/>
                <w:b/>
                <w:bCs/>
                <w:i/>
                <w:iCs/>
                <w:szCs w:val="19"/>
                <w:u w:val="single"/>
              </w:rPr>
            </w:pPr>
          </w:p>
        </w:tc>
        <w:tc>
          <w:tcPr>
            <w:tcW w:w="1341" w:type="pct"/>
            <w:tcBorders>
              <w:top w:val="nil"/>
              <w:left w:val="nil"/>
              <w:bottom w:val="single" w:sz="8" w:space="0" w:color="auto"/>
              <w:right w:val="single" w:sz="8" w:space="0" w:color="auto"/>
            </w:tcBorders>
            <w:shd w:val="clear" w:color="000000" w:fill="C0C0C0"/>
            <w:hideMark/>
          </w:tcPr>
          <w:p w14:paraId="28EA2BA3" w14:textId="77777777" w:rsidR="00FE6746" w:rsidRPr="00D12BAD" w:rsidRDefault="00FE6746" w:rsidP="001E038F">
            <w:pPr>
              <w:jc w:val="both"/>
              <w:rPr>
                <w:rFonts w:ascii="Arial" w:hAnsi="Arial" w:cs="Arial"/>
                <w:i/>
                <w:iCs/>
                <w:szCs w:val="19"/>
              </w:rPr>
            </w:pPr>
            <w:r w:rsidRPr="00D12BAD">
              <w:rPr>
                <w:rFonts w:ascii="Arial" w:hAnsi="Arial" w:cs="Arial"/>
                <w:i/>
                <w:iCs/>
                <w:szCs w:val="19"/>
              </w:rPr>
              <w:t>(nejzazší term</w:t>
            </w:r>
            <w:r>
              <w:rPr>
                <w:rFonts w:ascii="Arial" w:hAnsi="Arial" w:cs="Arial"/>
                <w:i/>
                <w:iCs/>
                <w:szCs w:val="19"/>
              </w:rPr>
              <w:t>ín pro předání příslušné části d</w:t>
            </w:r>
            <w:r w:rsidRPr="00D12BAD">
              <w:rPr>
                <w:rFonts w:ascii="Arial" w:hAnsi="Arial" w:cs="Arial"/>
                <w:i/>
                <w:iCs/>
                <w:szCs w:val="19"/>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3A98CDA1" w14:textId="77777777" w:rsidR="00FE6746" w:rsidRPr="00D12BAD" w:rsidRDefault="00FE6746" w:rsidP="001E038F">
            <w:pPr>
              <w:rPr>
                <w:rFonts w:ascii="Arial" w:hAnsi="Arial" w:cs="Arial"/>
                <w:b/>
                <w:bCs/>
                <w:i/>
                <w:iCs/>
                <w:szCs w:val="19"/>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131562EC" w14:textId="77777777" w:rsidR="00FE6746" w:rsidRPr="00D12BAD" w:rsidRDefault="00FE6746" w:rsidP="001E038F">
            <w:pPr>
              <w:rPr>
                <w:rFonts w:ascii="Arial" w:hAnsi="Arial" w:cs="Arial"/>
                <w:b/>
                <w:bCs/>
                <w:i/>
                <w:iCs/>
                <w:szCs w:val="19"/>
                <w:u w:val="single"/>
              </w:rPr>
            </w:pPr>
          </w:p>
        </w:tc>
      </w:tr>
      <w:tr w:rsidR="00FE6746" w:rsidRPr="00D12BAD" w14:paraId="083C65C6" w14:textId="77777777" w:rsidTr="001E038F">
        <w:trPr>
          <w:trHeight w:val="516"/>
        </w:trPr>
        <w:tc>
          <w:tcPr>
            <w:tcW w:w="1050" w:type="pct"/>
            <w:tcBorders>
              <w:top w:val="nil"/>
              <w:left w:val="single" w:sz="8" w:space="0" w:color="auto"/>
              <w:bottom w:val="single" w:sz="8" w:space="0" w:color="auto"/>
              <w:right w:val="single" w:sz="8" w:space="0" w:color="auto"/>
            </w:tcBorders>
            <w:shd w:val="clear" w:color="000000" w:fill="FFFFFF"/>
            <w:hideMark/>
          </w:tcPr>
          <w:p w14:paraId="014087C7" w14:textId="77777777" w:rsidR="00FE6746" w:rsidRPr="00D12BAD" w:rsidRDefault="00FE6746" w:rsidP="001E038F">
            <w:pPr>
              <w:jc w:val="center"/>
              <w:rPr>
                <w:rFonts w:ascii="Arial" w:hAnsi="Arial" w:cs="Arial"/>
                <w:b/>
                <w:bCs/>
                <w:szCs w:val="19"/>
              </w:rPr>
            </w:pPr>
            <w:r>
              <w:rPr>
                <w:rFonts w:ascii="Arial" w:hAnsi="Arial" w:cs="Arial"/>
                <w:b/>
                <w:bCs/>
                <w:szCs w:val="19"/>
              </w:rPr>
              <w:t>Z</w:t>
            </w:r>
            <w:r w:rsidRPr="00D12BAD">
              <w:rPr>
                <w:rFonts w:ascii="Arial" w:hAnsi="Arial" w:cs="Arial"/>
                <w:b/>
                <w:bCs/>
                <w:szCs w:val="19"/>
              </w:rPr>
              <w:t>ahájení prací</w:t>
            </w:r>
          </w:p>
        </w:tc>
        <w:tc>
          <w:tcPr>
            <w:tcW w:w="1341" w:type="pct"/>
            <w:tcBorders>
              <w:top w:val="nil"/>
              <w:left w:val="nil"/>
              <w:bottom w:val="single" w:sz="8" w:space="0" w:color="auto"/>
              <w:right w:val="single" w:sz="8" w:space="0" w:color="auto"/>
            </w:tcBorders>
            <w:shd w:val="clear" w:color="000000" w:fill="FFFFFF"/>
            <w:hideMark/>
          </w:tcPr>
          <w:p w14:paraId="23A57FD6" w14:textId="77777777" w:rsidR="00FE6746" w:rsidRPr="00D12BAD" w:rsidRDefault="00FE6746" w:rsidP="001E038F">
            <w:pPr>
              <w:rPr>
                <w:rFonts w:ascii="Arial" w:hAnsi="Arial" w:cs="Arial"/>
                <w:b/>
                <w:bCs/>
                <w:szCs w:val="19"/>
              </w:rPr>
            </w:pPr>
            <w:r w:rsidRPr="00D12BAD">
              <w:rPr>
                <w:rFonts w:ascii="Arial" w:hAnsi="Arial" w:cs="Arial"/>
                <w:b/>
                <w:bCs/>
                <w:szCs w:val="19"/>
              </w:rPr>
              <w:t xml:space="preserve"> po </w:t>
            </w:r>
            <w:r w:rsidRPr="00D12BAD">
              <w:rPr>
                <w:rFonts w:ascii="Arial" w:hAnsi="Arial" w:cs="Arial"/>
                <w:b/>
                <w:bCs/>
                <w:color w:val="000000"/>
                <w:szCs w:val="19"/>
              </w:rPr>
              <w:t>nabytí účinnosti</w:t>
            </w:r>
            <w:r w:rsidRPr="00D12BAD">
              <w:rPr>
                <w:rFonts w:ascii="Arial" w:hAnsi="Arial" w:cs="Arial"/>
                <w:b/>
                <w:bCs/>
                <w:szCs w:val="19"/>
              </w:rPr>
              <w:t xml:space="preserve"> SOD</w:t>
            </w:r>
          </w:p>
        </w:tc>
        <w:tc>
          <w:tcPr>
            <w:tcW w:w="1490" w:type="pct"/>
            <w:tcBorders>
              <w:top w:val="nil"/>
              <w:left w:val="nil"/>
              <w:bottom w:val="single" w:sz="8" w:space="0" w:color="auto"/>
              <w:right w:val="single" w:sz="8" w:space="0" w:color="auto"/>
            </w:tcBorders>
            <w:shd w:val="clear" w:color="000000" w:fill="FFFFFF"/>
            <w:hideMark/>
          </w:tcPr>
          <w:p w14:paraId="1F260478" w14:textId="77777777" w:rsidR="00FE6746" w:rsidRPr="00D12BAD" w:rsidRDefault="00FE6746" w:rsidP="001E038F">
            <w:pPr>
              <w:jc w:val="center"/>
              <w:rPr>
                <w:rFonts w:ascii="Arial" w:hAnsi="Arial" w:cs="Arial"/>
                <w:b/>
                <w:bCs/>
                <w:szCs w:val="19"/>
              </w:rPr>
            </w:pPr>
            <w:r w:rsidRPr="00D12BAD">
              <w:rPr>
                <w:rFonts w:ascii="Arial" w:hAnsi="Arial" w:cs="Arial"/>
                <w:b/>
                <w:bCs/>
                <w:szCs w:val="19"/>
              </w:rPr>
              <w:t>-</w:t>
            </w:r>
          </w:p>
        </w:tc>
        <w:tc>
          <w:tcPr>
            <w:tcW w:w="1119" w:type="pct"/>
            <w:tcBorders>
              <w:top w:val="nil"/>
              <w:left w:val="nil"/>
              <w:bottom w:val="single" w:sz="8" w:space="0" w:color="auto"/>
              <w:right w:val="single" w:sz="8" w:space="0" w:color="auto"/>
            </w:tcBorders>
            <w:shd w:val="clear" w:color="000000" w:fill="FFFFFF"/>
            <w:hideMark/>
          </w:tcPr>
          <w:p w14:paraId="108638C4" w14:textId="77777777" w:rsidR="00FE6746" w:rsidRPr="00D12BAD" w:rsidRDefault="00FE6746" w:rsidP="001E038F">
            <w:pPr>
              <w:jc w:val="center"/>
              <w:rPr>
                <w:rFonts w:ascii="Arial" w:hAnsi="Arial" w:cs="Arial"/>
                <w:b/>
                <w:bCs/>
                <w:szCs w:val="19"/>
              </w:rPr>
            </w:pPr>
            <w:r w:rsidRPr="00D12BAD">
              <w:rPr>
                <w:rFonts w:ascii="Arial" w:hAnsi="Arial" w:cs="Arial"/>
                <w:b/>
                <w:bCs/>
                <w:szCs w:val="19"/>
              </w:rPr>
              <w:t>-</w:t>
            </w:r>
          </w:p>
        </w:tc>
      </w:tr>
      <w:tr w:rsidR="00FE6746" w:rsidRPr="00D12BAD" w14:paraId="26FDA93C" w14:textId="77777777" w:rsidTr="001E038F">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10191F5B" w14:textId="77777777" w:rsidR="00FE6746" w:rsidRPr="00DA2760" w:rsidRDefault="00FE6746" w:rsidP="001E038F">
            <w:pPr>
              <w:jc w:val="center"/>
              <w:rPr>
                <w:rFonts w:ascii="Arial" w:hAnsi="Arial" w:cs="Arial"/>
                <w:b/>
                <w:bCs/>
                <w:szCs w:val="19"/>
              </w:rPr>
            </w:pPr>
            <w:r w:rsidRPr="00DA2760">
              <w:rPr>
                <w:rFonts w:ascii="Arial" w:hAnsi="Arial" w:cs="Arial"/>
                <w:b/>
                <w:bCs/>
                <w:szCs w:val="19"/>
              </w:rPr>
              <w:t>1. dílčí etapa</w:t>
            </w:r>
          </w:p>
        </w:tc>
        <w:tc>
          <w:tcPr>
            <w:tcW w:w="1341" w:type="pct"/>
            <w:tcBorders>
              <w:top w:val="nil"/>
              <w:left w:val="nil"/>
              <w:bottom w:val="single" w:sz="8" w:space="0" w:color="auto"/>
              <w:right w:val="single" w:sz="8" w:space="0" w:color="auto"/>
            </w:tcBorders>
            <w:shd w:val="clear" w:color="000000" w:fill="FFFFFF"/>
          </w:tcPr>
          <w:p w14:paraId="2ED4ADA7" w14:textId="77777777" w:rsidR="00FE6746" w:rsidRPr="00DA2760" w:rsidRDefault="00FE6746" w:rsidP="001E038F">
            <w:pPr>
              <w:jc w:val="center"/>
              <w:rPr>
                <w:rFonts w:ascii="Arial" w:hAnsi="Arial" w:cs="Arial"/>
                <w:b/>
                <w:bCs/>
                <w:szCs w:val="19"/>
              </w:rPr>
            </w:pPr>
            <w:r w:rsidRPr="00DA2760">
              <w:rPr>
                <w:rFonts w:ascii="Arial" w:hAnsi="Arial" w:cs="Arial"/>
                <w:b/>
                <w:bCs/>
                <w:szCs w:val="19"/>
              </w:rPr>
              <w:t xml:space="preserve">do </w:t>
            </w:r>
            <w:r>
              <w:rPr>
                <w:rFonts w:ascii="Arial" w:hAnsi="Arial" w:cs="Arial"/>
                <w:b/>
                <w:bCs/>
                <w:szCs w:val="19"/>
              </w:rPr>
              <w:t>50 dní</w:t>
            </w:r>
            <w:r w:rsidRPr="00DA2760">
              <w:rPr>
                <w:rFonts w:ascii="Arial" w:hAnsi="Arial" w:cs="Arial"/>
                <w:b/>
                <w:bCs/>
                <w:szCs w:val="19"/>
              </w:rPr>
              <w:t xml:space="preserve"> od nabytí účinnosti SOD</w:t>
            </w:r>
          </w:p>
        </w:tc>
        <w:tc>
          <w:tcPr>
            <w:tcW w:w="1490" w:type="pct"/>
            <w:tcBorders>
              <w:top w:val="nil"/>
              <w:left w:val="nil"/>
              <w:bottom w:val="single" w:sz="8" w:space="0" w:color="auto"/>
              <w:right w:val="single" w:sz="8" w:space="0" w:color="auto"/>
            </w:tcBorders>
            <w:shd w:val="clear" w:color="000000" w:fill="FFFFFF"/>
          </w:tcPr>
          <w:p w14:paraId="3016BBB8" w14:textId="77777777" w:rsidR="00FE6746" w:rsidRPr="00DA2760" w:rsidRDefault="00FE6746" w:rsidP="001E038F">
            <w:pPr>
              <w:pStyle w:val="TPText-3neslovan"/>
              <w:tabs>
                <w:tab w:val="num" w:pos="851"/>
              </w:tabs>
              <w:ind w:left="0"/>
              <w:jc w:val="center"/>
              <w:rPr>
                <w:rFonts w:ascii="Arial" w:hAnsi="Arial"/>
                <w:szCs w:val="19"/>
              </w:rPr>
            </w:pPr>
            <w:r>
              <w:rPr>
                <w:rFonts w:ascii="Arial" w:hAnsi="Arial"/>
                <w:szCs w:val="19"/>
              </w:rPr>
              <w:t>Dokumentace pro stavební povolení (ohlášení) (architektonické a stavebně technické řešení)</w:t>
            </w:r>
            <w:r w:rsidRPr="00DA2760">
              <w:rPr>
                <w:rFonts w:ascii="Arial" w:hAnsi="Arial"/>
                <w:szCs w:val="19"/>
              </w:rPr>
              <w:t>, včetně SR</w:t>
            </w:r>
            <w:r>
              <w:rPr>
                <w:rFonts w:ascii="Arial" w:hAnsi="Arial"/>
                <w:szCs w:val="19"/>
              </w:rPr>
              <w:t xml:space="preserve"> </w:t>
            </w:r>
            <w:r w:rsidRPr="00DA2760">
              <w:rPr>
                <w:rFonts w:ascii="Arial" w:hAnsi="Arial"/>
                <w:szCs w:val="19"/>
              </w:rPr>
              <w:t>k připomínkám</w:t>
            </w:r>
          </w:p>
          <w:p w14:paraId="732C4E15" w14:textId="77777777" w:rsidR="00FE6746" w:rsidRPr="00DA2760" w:rsidRDefault="00FE6746" w:rsidP="001E038F">
            <w:pPr>
              <w:pStyle w:val="TPText-3neslovan"/>
              <w:tabs>
                <w:tab w:val="num" w:pos="851"/>
              </w:tabs>
              <w:ind w:left="0"/>
              <w:jc w:val="center"/>
              <w:rPr>
                <w:rFonts w:ascii="Arial" w:hAnsi="Arial"/>
                <w:szCs w:val="19"/>
              </w:rPr>
            </w:pPr>
          </w:p>
        </w:tc>
        <w:tc>
          <w:tcPr>
            <w:tcW w:w="1119" w:type="pct"/>
            <w:tcBorders>
              <w:top w:val="nil"/>
              <w:left w:val="nil"/>
              <w:bottom w:val="single" w:sz="8" w:space="0" w:color="auto"/>
              <w:right w:val="single" w:sz="8" w:space="0" w:color="auto"/>
            </w:tcBorders>
            <w:shd w:val="clear" w:color="000000" w:fill="FFFFFF"/>
          </w:tcPr>
          <w:p w14:paraId="05BC61B9" w14:textId="77777777" w:rsidR="00FE6746" w:rsidRPr="00DA2760" w:rsidRDefault="00FE6746" w:rsidP="001E038F">
            <w:pPr>
              <w:ind w:left="248" w:right="-54" w:hanging="197"/>
              <w:jc w:val="center"/>
              <w:rPr>
                <w:rFonts w:ascii="Arial" w:hAnsi="Arial" w:cs="Arial"/>
                <w:szCs w:val="19"/>
              </w:rPr>
            </w:pPr>
            <w:r>
              <w:rPr>
                <w:rFonts w:ascii="Arial" w:hAnsi="Arial" w:cs="Arial"/>
                <w:szCs w:val="19"/>
              </w:rPr>
              <w:t>Zápis o předání a převzetí díla</w:t>
            </w:r>
            <w:r w:rsidRPr="00DA2760">
              <w:rPr>
                <w:rFonts w:ascii="Arial" w:hAnsi="Arial" w:cs="Arial"/>
                <w:szCs w:val="19"/>
              </w:rPr>
              <w:t xml:space="preserve"> podepsaný </w:t>
            </w:r>
            <w:r>
              <w:rPr>
                <w:rFonts w:ascii="Arial" w:hAnsi="Arial" w:cs="Arial"/>
                <w:szCs w:val="19"/>
              </w:rPr>
              <w:t>objednatelem</w:t>
            </w:r>
          </w:p>
        </w:tc>
      </w:tr>
      <w:tr w:rsidR="00FE6746" w:rsidRPr="00D12BAD" w14:paraId="5131999C" w14:textId="77777777" w:rsidTr="001E038F">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hideMark/>
          </w:tcPr>
          <w:p w14:paraId="6C523105" w14:textId="77777777" w:rsidR="00FE6746" w:rsidRPr="005D6F29" w:rsidRDefault="00FE6746" w:rsidP="001E038F">
            <w:pPr>
              <w:jc w:val="center"/>
              <w:rPr>
                <w:rFonts w:ascii="Arial" w:hAnsi="Arial" w:cs="Arial"/>
                <w:b/>
                <w:bCs/>
                <w:szCs w:val="19"/>
              </w:rPr>
            </w:pPr>
            <w:r w:rsidRPr="005D6F29">
              <w:rPr>
                <w:rFonts w:ascii="Arial" w:hAnsi="Arial" w:cs="Arial"/>
                <w:b/>
                <w:bCs/>
                <w:szCs w:val="19"/>
              </w:rPr>
              <w:t>2. dílčí etapa</w:t>
            </w:r>
          </w:p>
        </w:tc>
        <w:tc>
          <w:tcPr>
            <w:tcW w:w="1341" w:type="pct"/>
            <w:tcBorders>
              <w:top w:val="single" w:sz="8" w:space="0" w:color="auto"/>
              <w:left w:val="nil"/>
              <w:bottom w:val="single" w:sz="8" w:space="0" w:color="auto"/>
              <w:right w:val="single" w:sz="8" w:space="0" w:color="auto"/>
            </w:tcBorders>
            <w:shd w:val="clear" w:color="000000" w:fill="FFFFFF"/>
          </w:tcPr>
          <w:p w14:paraId="282F7EEF" w14:textId="10C8BC93" w:rsidR="00FE6746" w:rsidRPr="005D6F29" w:rsidRDefault="00FE6746" w:rsidP="001E038F">
            <w:pPr>
              <w:jc w:val="center"/>
              <w:rPr>
                <w:rFonts w:ascii="Arial" w:hAnsi="Arial" w:cs="Arial"/>
                <w:b/>
                <w:bCs/>
                <w:szCs w:val="19"/>
              </w:rPr>
            </w:pPr>
            <w:r w:rsidRPr="005D6F29">
              <w:rPr>
                <w:rFonts w:ascii="Arial" w:hAnsi="Arial" w:cs="Arial"/>
                <w:b/>
                <w:bCs/>
                <w:szCs w:val="19"/>
              </w:rPr>
              <w:t xml:space="preserve">do </w:t>
            </w:r>
            <w:r w:rsidR="00A32DFB">
              <w:rPr>
                <w:rFonts w:ascii="Arial" w:hAnsi="Arial" w:cs="Arial"/>
                <w:b/>
                <w:bCs/>
                <w:szCs w:val="19"/>
              </w:rPr>
              <w:t>9</w:t>
            </w:r>
            <w:r>
              <w:rPr>
                <w:rFonts w:ascii="Arial" w:hAnsi="Arial" w:cs="Arial"/>
                <w:b/>
                <w:bCs/>
                <w:szCs w:val="19"/>
              </w:rPr>
              <w:t>0</w:t>
            </w:r>
            <w:r w:rsidRPr="005D6F29">
              <w:rPr>
                <w:rFonts w:ascii="Arial" w:hAnsi="Arial" w:cs="Arial"/>
                <w:b/>
                <w:bCs/>
                <w:szCs w:val="19"/>
              </w:rPr>
              <w:t xml:space="preserve"> </w:t>
            </w:r>
            <w:r>
              <w:rPr>
                <w:rFonts w:ascii="Arial" w:hAnsi="Arial" w:cs="Arial"/>
                <w:b/>
                <w:bCs/>
                <w:szCs w:val="19"/>
              </w:rPr>
              <w:t>dní</w:t>
            </w:r>
            <w:r w:rsidRPr="005D6F29">
              <w:rPr>
                <w:rFonts w:ascii="Arial" w:hAnsi="Arial" w:cs="Arial"/>
                <w:b/>
                <w:bCs/>
                <w:szCs w:val="19"/>
              </w:rPr>
              <w:t xml:space="preserve"> od nabytí účinnosti SOD</w:t>
            </w:r>
          </w:p>
        </w:tc>
        <w:tc>
          <w:tcPr>
            <w:tcW w:w="1490" w:type="pct"/>
            <w:tcBorders>
              <w:top w:val="single" w:sz="8" w:space="0" w:color="auto"/>
              <w:left w:val="nil"/>
              <w:bottom w:val="single" w:sz="8" w:space="0" w:color="auto"/>
              <w:right w:val="single" w:sz="8" w:space="0" w:color="auto"/>
            </w:tcBorders>
            <w:shd w:val="clear" w:color="000000" w:fill="FFFFFF"/>
          </w:tcPr>
          <w:p w14:paraId="412562E0" w14:textId="77777777" w:rsidR="00FE6746" w:rsidRPr="005D6F29" w:rsidRDefault="00FE6746" w:rsidP="001E038F">
            <w:pPr>
              <w:pStyle w:val="TPText-3neslovan"/>
              <w:tabs>
                <w:tab w:val="num" w:pos="851"/>
              </w:tabs>
              <w:ind w:left="0"/>
              <w:jc w:val="center"/>
              <w:rPr>
                <w:b/>
                <w:szCs w:val="19"/>
              </w:rPr>
            </w:pPr>
            <w:r w:rsidRPr="005D6F29">
              <w:rPr>
                <w:rFonts w:ascii="Arial" w:hAnsi="Arial"/>
                <w:szCs w:val="19"/>
              </w:rPr>
              <w:t>Č</w:t>
            </w:r>
            <w:r>
              <w:rPr>
                <w:rFonts w:ascii="Arial" w:hAnsi="Arial"/>
                <w:szCs w:val="19"/>
              </w:rPr>
              <w:t>istopis Dokumentace pro stavební povolení (ohlášení),</w:t>
            </w:r>
            <w:r w:rsidRPr="005D6F29">
              <w:rPr>
                <w:rFonts w:ascii="Arial" w:hAnsi="Arial"/>
                <w:szCs w:val="19"/>
              </w:rPr>
              <w:t xml:space="preserve"> včetně SR</w:t>
            </w:r>
            <w:r>
              <w:rPr>
                <w:rFonts w:ascii="Arial" w:hAnsi="Arial"/>
                <w:szCs w:val="19"/>
              </w:rPr>
              <w:t xml:space="preserve"> + </w:t>
            </w:r>
            <w:r w:rsidRPr="002D7573">
              <w:rPr>
                <w:rFonts w:ascii="Arial" w:hAnsi="Arial"/>
                <w:szCs w:val="19"/>
              </w:rPr>
              <w:t>spolu se zajištěním stavebního povolení/ohlášení stavby v právní moci</w:t>
            </w:r>
          </w:p>
        </w:tc>
        <w:tc>
          <w:tcPr>
            <w:tcW w:w="1119" w:type="pct"/>
            <w:tcBorders>
              <w:top w:val="single" w:sz="8" w:space="0" w:color="auto"/>
              <w:left w:val="nil"/>
              <w:bottom w:val="single" w:sz="8" w:space="0" w:color="auto"/>
              <w:right w:val="single" w:sz="8" w:space="0" w:color="auto"/>
            </w:tcBorders>
            <w:shd w:val="clear" w:color="000000" w:fill="FFFFFF"/>
          </w:tcPr>
          <w:p w14:paraId="524F133A" w14:textId="77777777" w:rsidR="00FE6746" w:rsidRPr="005D6F29" w:rsidRDefault="00FE6746" w:rsidP="001E038F">
            <w:pPr>
              <w:ind w:left="248" w:right="-54" w:hanging="197"/>
              <w:jc w:val="center"/>
              <w:rPr>
                <w:rFonts w:ascii="Arial" w:hAnsi="Arial" w:cs="Arial"/>
                <w:szCs w:val="19"/>
              </w:rPr>
            </w:pPr>
            <w:r>
              <w:rPr>
                <w:rFonts w:ascii="Arial" w:hAnsi="Arial" w:cs="Arial"/>
                <w:szCs w:val="19"/>
              </w:rPr>
              <w:t>Zápis o předání a převzetí díla</w:t>
            </w:r>
            <w:r w:rsidRPr="00DA2760">
              <w:rPr>
                <w:rFonts w:ascii="Arial" w:hAnsi="Arial" w:cs="Arial"/>
                <w:szCs w:val="19"/>
              </w:rPr>
              <w:t xml:space="preserve"> </w:t>
            </w:r>
            <w:r w:rsidRPr="005D6F29">
              <w:rPr>
                <w:rFonts w:ascii="Arial" w:hAnsi="Arial" w:cs="Arial"/>
                <w:szCs w:val="19"/>
              </w:rPr>
              <w:t xml:space="preserve">podepsaný </w:t>
            </w:r>
            <w:r>
              <w:rPr>
                <w:rFonts w:ascii="Arial" w:hAnsi="Arial" w:cs="Arial"/>
                <w:szCs w:val="19"/>
              </w:rPr>
              <w:t>objednatelem</w:t>
            </w:r>
          </w:p>
          <w:p w14:paraId="3EA16878" w14:textId="77777777" w:rsidR="00FE6746" w:rsidRPr="005D6F29" w:rsidRDefault="00FE6746" w:rsidP="001E038F">
            <w:pPr>
              <w:jc w:val="both"/>
              <w:rPr>
                <w:rFonts w:ascii="Arial" w:hAnsi="Arial" w:cs="Arial"/>
                <w:szCs w:val="19"/>
              </w:rPr>
            </w:pPr>
          </w:p>
        </w:tc>
      </w:tr>
      <w:tr w:rsidR="00FE6746" w:rsidRPr="00D12BAD" w14:paraId="29BCB05B" w14:textId="77777777" w:rsidTr="001E038F">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76DEE397" w14:textId="77777777" w:rsidR="00FE6746" w:rsidRPr="005D6F29" w:rsidRDefault="00FE6746" w:rsidP="001E038F">
            <w:pPr>
              <w:jc w:val="center"/>
              <w:rPr>
                <w:rFonts w:ascii="Arial" w:hAnsi="Arial" w:cs="Arial"/>
                <w:b/>
                <w:bCs/>
                <w:szCs w:val="19"/>
              </w:rPr>
            </w:pPr>
            <w:r>
              <w:rPr>
                <w:rFonts w:ascii="Arial" w:hAnsi="Arial" w:cs="Arial"/>
                <w:b/>
                <w:bCs/>
                <w:szCs w:val="19"/>
              </w:rPr>
              <w:t>3. dílčí etapa</w:t>
            </w:r>
          </w:p>
        </w:tc>
        <w:tc>
          <w:tcPr>
            <w:tcW w:w="1341" w:type="pct"/>
            <w:tcBorders>
              <w:top w:val="single" w:sz="8" w:space="0" w:color="auto"/>
              <w:left w:val="nil"/>
              <w:bottom w:val="single" w:sz="8" w:space="0" w:color="auto"/>
              <w:right w:val="single" w:sz="8" w:space="0" w:color="auto"/>
            </w:tcBorders>
            <w:shd w:val="clear" w:color="000000" w:fill="FFFFFF"/>
          </w:tcPr>
          <w:p w14:paraId="5FCE039A" w14:textId="77777777" w:rsidR="00FE6746" w:rsidRPr="005D6F29" w:rsidRDefault="00FE6746" w:rsidP="001E038F">
            <w:pPr>
              <w:jc w:val="center"/>
              <w:rPr>
                <w:rFonts w:ascii="Arial" w:hAnsi="Arial" w:cs="Arial"/>
                <w:b/>
                <w:bCs/>
                <w:szCs w:val="19"/>
              </w:rPr>
            </w:pPr>
            <w:r>
              <w:rPr>
                <w:rFonts w:ascii="Arial" w:hAnsi="Arial" w:cs="Arial"/>
                <w:b/>
                <w:bCs/>
                <w:szCs w:val="19"/>
              </w:rPr>
              <w:t>do 5 měsíců od nabytí účinnosti SOD</w:t>
            </w:r>
          </w:p>
        </w:tc>
        <w:tc>
          <w:tcPr>
            <w:tcW w:w="1490" w:type="pct"/>
            <w:tcBorders>
              <w:top w:val="single" w:sz="8" w:space="0" w:color="auto"/>
              <w:left w:val="nil"/>
              <w:bottom w:val="single" w:sz="8" w:space="0" w:color="auto"/>
              <w:right w:val="single" w:sz="8" w:space="0" w:color="auto"/>
            </w:tcBorders>
            <w:shd w:val="clear" w:color="000000" w:fill="FFFFFF"/>
          </w:tcPr>
          <w:p w14:paraId="7D6D0C93" w14:textId="77777777" w:rsidR="00FE6746" w:rsidRPr="005D6F29" w:rsidRDefault="00FE6746" w:rsidP="001E038F">
            <w:pPr>
              <w:pStyle w:val="TPText-3neslovan"/>
              <w:tabs>
                <w:tab w:val="num" w:pos="851"/>
              </w:tabs>
              <w:ind w:left="0"/>
              <w:jc w:val="center"/>
              <w:rPr>
                <w:rFonts w:ascii="Arial" w:hAnsi="Arial"/>
                <w:szCs w:val="19"/>
              </w:rPr>
            </w:pPr>
            <w:r>
              <w:rPr>
                <w:rFonts w:ascii="Arial" w:hAnsi="Arial"/>
                <w:szCs w:val="19"/>
              </w:rPr>
              <w:t>Předání (převzetí) staveniště ve všech dotčených lokalitách</w:t>
            </w:r>
          </w:p>
        </w:tc>
        <w:tc>
          <w:tcPr>
            <w:tcW w:w="1119" w:type="pct"/>
            <w:tcBorders>
              <w:top w:val="single" w:sz="8" w:space="0" w:color="auto"/>
              <w:left w:val="nil"/>
              <w:bottom w:val="single" w:sz="8" w:space="0" w:color="auto"/>
              <w:right w:val="single" w:sz="8" w:space="0" w:color="auto"/>
            </w:tcBorders>
            <w:shd w:val="clear" w:color="000000" w:fill="FFFFFF"/>
          </w:tcPr>
          <w:p w14:paraId="5B88573D" w14:textId="77777777" w:rsidR="00FE6746" w:rsidRPr="005D6F29" w:rsidRDefault="00FE6746" w:rsidP="001E038F">
            <w:pPr>
              <w:ind w:left="248" w:right="-54" w:hanging="197"/>
              <w:jc w:val="center"/>
              <w:rPr>
                <w:rFonts w:ascii="Arial" w:hAnsi="Arial" w:cs="Arial"/>
                <w:szCs w:val="19"/>
              </w:rPr>
            </w:pPr>
            <w:r>
              <w:rPr>
                <w:rFonts w:ascii="Arial" w:hAnsi="Arial" w:cs="Arial"/>
                <w:szCs w:val="19"/>
              </w:rPr>
              <w:t>Zápis o předání a převzetí díla</w:t>
            </w:r>
            <w:r w:rsidRPr="00DA2760">
              <w:rPr>
                <w:rFonts w:ascii="Arial" w:hAnsi="Arial" w:cs="Arial"/>
                <w:szCs w:val="19"/>
              </w:rPr>
              <w:t xml:space="preserve"> </w:t>
            </w:r>
            <w:r w:rsidRPr="005D6F29">
              <w:rPr>
                <w:rFonts w:ascii="Arial" w:hAnsi="Arial" w:cs="Arial"/>
                <w:szCs w:val="19"/>
              </w:rPr>
              <w:t xml:space="preserve">podepsaný </w:t>
            </w:r>
            <w:r>
              <w:rPr>
                <w:rFonts w:ascii="Arial" w:hAnsi="Arial" w:cs="Arial"/>
                <w:szCs w:val="19"/>
              </w:rPr>
              <w:t>objednatelem</w:t>
            </w:r>
          </w:p>
          <w:p w14:paraId="1887B879" w14:textId="77777777" w:rsidR="00FE6746" w:rsidRPr="005D6F29" w:rsidRDefault="00FE6746" w:rsidP="001E038F">
            <w:pPr>
              <w:jc w:val="center"/>
              <w:rPr>
                <w:rFonts w:ascii="Arial" w:hAnsi="Arial" w:cs="Arial"/>
                <w:szCs w:val="19"/>
              </w:rPr>
            </w:pPr>
          </w:p>
        </w:tc>
      </w:tr>
      <w:tr w:rsidR="00FE6746" w:rsidRPr="00D12BAD" w14:paraId="5AFE6E2F" w14:textId="77777777" w:rsidTr="001E038F">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46C667F4" w14:textId="77777777" w:rsidR="00FE6746" w:rsidRDefault="00FE6746" w:rsidP="001E038F">
            <w:pPr>
              <w:jc w:val="center"/>
              <w:rPr>
                <w:rFonts w:ascii="Arial" w:hAnsi="Arial" w:cs="Arial"/>
                <w:b/>
                <w:bCs/>
                <w:szCs w:val="19"/>
              </w:rPr>
            </w:pPr>
            <w:r>
              <w:rPr>
                <w:rFonts w:ascii="Arial" w:hAnsi="Arial" w:cs="Arial"/>
                <w:b/>
                <w:bCs/>
                <w:szCs w:val="19"/>
              </w:rPr>
              <w:t>4. dílčí etapa</w:t>
            </w:r>
          </w:p>
        </w:tc>
        <w:tc>
          <w:tcPr>
            <w:tcW w:w="1341" w:type="pct"/>
            <w:tcBorders>
              <w:top w:val="single" w:sz="8" w:space="0" w:color="auto"/>
              <w:left w:val="nil"/>
              <w:bottom w:val="single" w:sz="8" w:space="0" w:color="auto"/>
              <w:right w:val="single" w:sz="8" w:space="0" w:color="auto"/>
            </w:tcBorders>
            <w:shd w:val="clear" w:color="000000" w:fill="FFFFFF"/>
          </w:tcPr>
          <w:p w14:paraId="448ECDC3" w14:textId="3D903AFD" w:rsidR="00FE6746" w:rsidRDefault="00A32DFB" w:rsidP="001E038F">
            <w:pPr>
              <w:jc w:val="center"/>
              <w:rPr>
                <w:rFonts w:ascii="Arial" w:hAnsi="Arial" w:cs="Arial"/>
                <w:b/>
                <w:bCs/>
                <w:szCs w:val="19"/>
              </w:rPr>
            </w:pPr>
            <w:r>
              <w:rPr>
                <w:rFonts w:ascii="Arial" w:hAnsi="Arial" w:cs="Arial"/>
                <w:b/>
                <w:bCs/>
                <w:szCs w:val="19"/>
              </w:rPr>
              <w:t>do 7</w:t>
            </w:r>
            <w:r w:rsidR="00FE6746">
              <w:rPr>
                <w:rFonts w:ascii="Arial" w:hAnsi="Arial" w:cs="Arial"/>
                <w:b/>
                <w:bCs/>
                <w:szCs w:val="19"/>
              </w:rPr>
              <w:t xml:space="preserve"> měsíců od nabytí účinnosti SOD</w:t>
            </w:r>
          </w:p>
        </w:tc>
        <w:tc>
          <w:tcPr>
            <w:tcW w:w="1490" w:type="pct"/>
            <w:tcBorders>
              <w:top w:val="single" w:sz="8" w:space="0" w:color="auto"/>
              <w:left w:val="nil"/>
              <w:bottom w:val="single" w:sz="8" w:space="0" w:color="auto"/>
              <w:right w:val="single" w:sz="8" w:space="0" w:color="auto"/>
            </w:tcBorders>
            <w:shd w:val="clear" w:color="000000" w:fill="FFFFFF"/>
          </w:tcPr>
          <w:p w14:paraId="35788EAD" w14:textId="77777777" w:rsidR="00FE6746" w:rsidRDefault="00FE6746" w:rsidP="001E038F">
            <w:pPr>
              <w:pStyle w:val="TPText-3neslovan"/>
              <w:tabs>
                <w:tab w:val="num" w:pos="851"/>
              </w:tabs>
              <w:ind w:left="0"/>
              <w:jc w:val="center"/>
              <w:rPr>
                <w:rFonts w:ascii="Arial" w:hAnsi="Arial"/>
                <w:szCs w:val="19"/>
              </w:rPr>
            </w:pPr>
            <w:r>
              <w:rPr>
                <w:rFonts w:ascii="Arial" w:hAnsi="Arial"/>
                <w:szCs w:val="19"/>
              </w:rPr>
              <w:t>Kompletní dokončení stavby k předání díla (</w:t>
            </w:r>
            <w:r w:rsidRPr="002D7573">
              <w:rPr>
                <w:rFonts w:ascii="Arial" w:hAnsi="Arial"/>
                <w:szCs w:val="19"/>
              </w:rPr>
              <w:t>Zhotovitel je oprávněn odevzdat Objednateli dokončené části Díla</w:t>
            </w:r>
            <w:r>
              <w:rPr>
                <w:rFonts w:ascii="Arial" w:hAnsi="Arial"/>
                <w:szCs w:val="19"/>
              </w:rPr>
              <w:t xml:space="preserve"> (dle jednotlivých lokalit)</w:t>
            </w:r>
            <w:r w:rsidRPr="002D7573">
              <w:rPr>
                <w:rFonts w:ascii="Arial" w:hAnsi="Arial"/>
                <w:szCs w:val="19"/>
              </w:rPr>
              <w:t xml:space="preserve"> postupně kdykoliv před ukončením 4. dílčí etapy</w:t>
            </w:r>
            <w:r>
              <w:rPr>
                <w:rFonts w:ascii="Arial" w:hAnsi="Arial"/>
                <w:szCs w:val="19"/>
              </w:rPr>
              <w:t xml:space="preserve">) </w:t>
            </w:r>
          </w:p>
        </w:tc>
        <w:tc>
          <w:tcPr>
            <w:tcW w:w="1119" w:type="pct"/>
            <w:tcBorders>
              <w:top w:val="single" w:sz="8" w:space="0" w:color="auto"/>
              <w:left w:val="nil"/>
              <w:bottom w:val="single" w:sz="8" w:space="0" w:color="auto"/>
              <w:right w:val="single" w:sz="8" w:space="0" w:color="auto"/>
            </w:tcBorders>
            <w:shd w:val="clear" w:color="000000" w:fill="FFFFFF"/>
          </w:tcPr>
          <w:p w14:paraId="6D065EB5" w14:textId="77777777" w:rsidR="00FE6746" w:rsidRPr="005D6F29" w:rsidRDefault="00FE6746" w:rsidP="001E038F">
            <w:pPr>
              <w:ind w:left="248" w:right="-54" w:hanging="197"/>
              <w:jc w:val="center"/>
              <w:rPr>
                <w:rFonts w:ascii="Arial" w:hAnsi="Arial" w:cs="Arial"/>
                <w:szCs w:val="19"/>
              </w:rPr>
            </w:pPr>
            <w:r>
              <w:rPr>
                <w:rFonts w:ascii="Arial" w:hAnsi="Arial" w:cs="Arial"/>
                <w:szCs w:val="19"/>
              </w:rPr>
              <w:t>Zápis o předání a převzetí díla</w:t>
            </w:r>
            <w:r w:rsidRPr="00DA2760">
              <w:rPr>
                <w:rFonts w:ascii="Arial" w:hAnsi="Arial" w:cs="Arial"/>
                <w:szCs w:val="19"/>
              </w:rPr>
              <w:t xml:space="preserve"> </w:t>
            </w:r>
            <w:r w:rsidRPr="005D6F29">
              <w:rPr>
                <w:rFonts w:ascii="Arial" w:hAnsi="Arial" w:cs="Arial"/>
                <w:szCs w:val="19"/>
              </w:rPr>
              <w:t xml:space="preserve">podepsaný </w:t>
            </w:r>
            <w:r>
              <w:rPr>
                <w:rFonts w:ascii="Arial" w:hAnsi="Arial" w:cs="Arial"/>
                <w:szCs w:val="19"/>
              </w:rPr>
              <w:t>objednatelem</w:t>
            </w:r>
          </w:p>
          <w:p w14:paraId="286C3A1F" w14:textId="77777777" w:rsidR="00FE6746" w:rsidRPr="005D6F29" w:rsidRDefault="00FE6746" w:rsidP="001E038F">
            <w:pPr>
              <w:jc w:val="center"/>
              <w:rPr>
                <w:rFonts w:ascii="Arial" w:hAnsi="Arial" w:cs="Arial"/>
                <w:szCs w:val="19"/>
              </w:rPr>
            </w:pPr>
          </w:p>
        </w:tc>
      </w:tr>
      <w:tr w:rsidR="00FE6746" w:rsidRPr="00D12BAD" w14:paraId="769CDC02" w14:textId="77777777" w:rsidTr="001E038F">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14:paraId="6DD5E061" w14:textId="77777777" w:rsidR="00FE6746" w:rsidRPr="00A0161F" w:rsidRDefault="00FE6746" w:rsidP="001E038F">
            <w:pPr>
              <w:jc w:val="center"/>
              <w:rPr>
                <w:b/>
              </w:rPr>
            </w:pPr>
            <w:r w:rsidRPr="00A0161F">
              <w:rPr>
                <w:rFonts w:ascii="Arial" w:hAnsi="Arial" w:cs="Arial"/>
                <w:b/>
                <w:bCs/>
                <w:szCs w:val="19"/>
              </w:rPr>
              <w:t>5. dílčí etapa</w:t>
            </w:r>
          </w:p>
        </w:tc>
        <w:tc>
          <w:tcPr>
            <w:tcW w:w="1341" w:type="pct"/>
            <w:tcBorders>
              <w:top w:val="single" w:sz="8" w:space="0" w:color="auto"/>
              <w:left w:val="nil"/>
              <w:bottom w:val="single" w:sz="4" w:space="0" w:color="auto"/>
              <w:right w:val="single" w:sz="8" w:space="0" w:color="auto"/>
            </w:tcBorders>
            <w:shd w:val="clear" w:color="000000" w:fill="FFFFFF"/>
          </w:tcPr>
          <w:p w14:paraId="410DEB3D" w14:textId="791C48AB" w:rsidR="00FE6746" w:rsidRPr="00A0161F" w:rsidRDefault="00A32DFB" w:rsidP="001E038F">
            <w:pPr>
              <w:jc w:val="center"/>
              <w:rPr>
                <w:rFonts w:ascii="Arial" w:hAnsi="Arial" w:cs="Arial"/>
                <w:b/>
                <w:bCs/>
                <w:szCs w:val="19"/>
              </w:rPr>
            </w:pPr>
            <w:r>
              <w:rPr>
                <w:rFonts w:ascii="Arial" w:hAnsi="Arial" w:cs="Arial"/>
                <w:b/>
                <w:bCs/>
                <w:szCs w:val="19"/>
              </w:rPr>
              <w:t>do 8</w:t>
            </w:r>
            <w:r w:rsidR="00FE6746" w:rsidRPr="00A0161F">
              <w:rPr>
                <w:rFonts w:ascii="Arial" w:hAnsi="Arial" w:cs="Arial"/>
                <w:b/>
                <w:bCs/>
                <w:szCs w:val="19"/>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4E0662B1" w14:textId="77777777" w:rsidR="00FE6746" w:rsidRPr="00A0161F" w:rsidRDefault="00FE6746" w:rsidP="001E038F">
            <w:pPr>
              <w:pStyle w:val="TPText-3neslovan"/>
              <w:tabs>
                <w:tab w:val="num" w:pos="851"/>
              </w:tabs>
              <w:ind w:left="0"/>
              <w:jc w:val="center"/>
              <w:rPr>
                <w:rFonts w:ascii="Arial" w:hAnsi="Arial"/>
                <w:szCs w:val="19"/>
              </w:rPr>
            </w:pPr>
            <w:r w:rsidRPr="00A0161F">
              <w:rPr>
                <w:rFonts w:ascii="Arial" w:hAnsi="Arial"/>
                <w:szCs w:val="19"/>
              </w:rPr>
              <w:t>Odevzdání dokumentace skutečného provedení stavby  a geodetické dokumentace, osvědčení o shodě a o bezpečnosti před uvedením do provozu</w:t>
            </w:r>
            <w:r>
              <w:rPr>
                <w:rFonts w:ascii="Arial" w:hAnsi="Arial"/>
                <w:szCs w:val="19"/>
              </w:rPr>
              <w:t xml:space="preserve"> a dokončení procesu kolaudace ve všech dotčených lokalitách</w:t>
            </w:r>
          </w:p>
        </w:tc>
        <w:tc>
          <w:tcPr>
            <w:tcW w:w="1119" w:type="pct"/>
            <w:tcBorders>
              <w:top w:val="single" w:sz="8" w:space="0" w:color="auto"/>
              <w:left w:val="nil"/>
              <w:bottom w:val="single" w:sz="4" w:space="0" w:color="auto"/>
              <w:right w:val="single" w:sz="8" w:space="0" w:color="auto"/>
            </w:tcBorders>
            <w:shd w:val="clear" w:color="000000" w:fill="FFFFFF"/>
          </w:tcPr>
          <w:p w14:paraId="660510D7" w14:textId="77777777" w:rsidR="00FE6746" w:rsidRPr="00A0161F" w:rsidRDefault="00FE6746" w:rsidP="001E038F">
            <w:pPr>
              <w:ind w:left="248" w:right="-54" w:hanging="197"/>
              <w:jc w:val="center"/>
              <w:rPr>
                <w:rFonts w:ascii="Arial" w:hAnsi="Arial" w:cs="Arial"/>
                <w:szCs w:val="19"/>
              </w:rPr>
            </w:pPr>
            <w:r w:rsidRPr="00A0161F">
              <w:rPr>
                <w:rFonts w:ascii="Arial" w:hAnsi="Arial" w:cs="Arial"/>
                <w:szCs w:val="19"/>
              </w:rPr>
              <w:t>Předávací protokol podepsaný objednatelem</w:t>
            </w:r>
          </w:p>
          <w:p w14:paraId="6B640190" w14:textId="77777777" w:rsidR="00FE6746" w:rsidRPr="00A0161F" w:rsidRDefault="00FE6746" w:rsidP="001E038F">
            <w:pPr>
              <w:ind w:left="248" w:right="-54" w:hanging="197"/>
              <w:jc w:val="center"/>
              <w:rPr>
                <w:rFonts w:ascii="Arial" w:hAnsi="Arial" w:cs="Arial"/>
                <w:szCs w:val="19"/>
              </w:rPr>
            </w:pPr>
          </w:p>
        </w:tc>
      </w:tr>
    </w:tbl>
    <w:p w14:paraId="75E39EE5" w14:textId="3F39A724" w:rsidR="001F518E" w:rsidRDefault="001F518E" w:rsidP="001F518E">
      <w:pPr>
        <w:pStyle w:val="Textbezodsazen"/>
      </w:pPr>
    </w:p>
    <w:p w14:paraId="3853B898" w14:textId="77777777" w:rsidR="001F518E" w:rsidRDefault="001F518E" w:rsidP="001F518E">
      <w:pPr>
        <w:pStyle w:val="Textbezodsazen"/>
      </w:pPr>
    </w:p>
    <w:p w14:paraId="7EDD6D5E" w14:textId="77777777" w:rsidR="002D3591" w:rsidRDefault="002D3591" w:rsidP="001F518E">
      <w:pPr>
        <w:pStyle w:val="Textbezodsazen"/>
      </w:pPr>
    </w:p>
    <w:p w14:paraId="53B320CE" w14:textId="77777777" w:rsidR="00BD157D" w:rsidRDefault="00BD157D" w:rsidP="001F518E">
      <w:pPr>
        <w:pStyle w:val="Textbezodsazen"/>
        <w:sectPr w:rsidR="00BD157D" w:rsidSect="00F203E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6A65CB74" w:rsidR="00855469"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5E3B0F22" w14:textId="77777777" w:rsidR="002554BC" w:rsidRPr="007A4505" w:rsidRDefault="002554BC" w:rsidP="00855469">
      <w:pPr>
        <w:pStyle w:val="Textbezodsazen"/>
      </w:pPr>
    </w:p>
    <w:p w14:paraId="46A01472" w14:textId="7F903050"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2554BC">
        <w:rPr>
          <w:sz w:val="18"/>
          <w:szCs w:val="18"/>
        </w:rPr>
        <w:t>sta pro p</w:t>
      </w:r>
      <w:r w:rsidR="00C240B6">
        <w:rPr>
          <w:sz w:val="18"/>
          <w:szCs w:val="18"/>
        </w:rPr>
        <w:t>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0B5FFDB4"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7E78DB71" w14:textId="6582B679"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274F7384"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448A86B4" w14:textId="095D93EC" w:rsidR="007C5289" w:rsidRPr="00F95FBD" w:rsidRDefault="007C5289" w:rsidP="007C5289">
      <w:pPr>
        <w:pStyle w:val="Nadpistabulky"/>
        <w:rPr>
          <w:sz w:val="18"/>
          <w:szCs w:val="18"/>
        </w:rPr>
      </w:pPr>
      <w:r w:rsidRPr="00F95FBD">
        <w:rPr>
          <w:sz w:val="18"/>
          <w:szCs w:val="18"/>
        </w:rPr>
        <w:t xml:space="preserve">Osoba odpovědná za </w:t>
      </w:r>
      <w:r w:rsidR="00DB23D0">
        <w:rPr>
          <w:sz w:val="18"/>
          <w:szCs w:val="18"/>
        </w:rPr>
        <w:t>bezpečnost</w:t>
      </w:r>
      <w:r w:rsidR="00A349C6">
        <w:rPr>
          <w:sz w:val="18"/>
          <w:szCs w:val="18"/>
        </w:rPr>
        <w:t xml:space="preserve"> a </w:t>
      </w:r>
      <w:r>
        <w:rPr>
          <w:sz w:val="18"/>
          <w:szCs w:val="18"/>
        </w:rPr>
        <w:t>ochran</w:t>
      </w:r>
      <w:r w:rsidR="00DB23D0">
        <w:rPr>
          <w:sz w:val="18"/>
          <w:szCs w:val="18"/>
        </w:rPr>
        <w:t>u</w:t>
      </w:r>
      <w:r>
        <w:rPr>
          <w:sz w:val="18"/>
          <w:szCs w:val="18"/>
        </w:rPr>
        <w:t xml:space="preserve">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57F348AD" w14:textId="7348F7FD" w:rsidR="007C5289" w:rsidRPr="00F95FBD" w:rsidRDefault="007C5289" w:rsidP="007C5289">
      <w:pPr>
        <w:pStyle w:val="Nadpistabulky"/>
        <w:rPr>
          <w:sz w:val="18"/>
          <w:szCs w:val="18"/>
        </w:rPr>
      </w:pPr>
      <w:r w:rsidRPr="00F95FBD">
        <w:rPr>
          <w:sz w:val="18"/>
          <w:szCs w:val="18"/>
        </w:rPr>
        <w:t xml:space="preserve">Osoba odpovědná za </w:t>
      </w:r>
      <w:r w:rsidR="002E2581">
        <w:rPr>
          <w:sz w:val="18"/>
          <w:szCs w:val="18"/>
        </w:rPr>
        <w:t>realizační</w:t>
      </w:r>
      <w:r>
        <w:rPr>
          <w:sz w:val="18"/>
          <w:szCs w:val="18"/>
        </w:rPr>
        <w:t xml:space="preserve"> dokumentaci sdělovacího</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7C5289" w:rsidRPr="00F95FBD" w14:paraId="1E8B1F2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805E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47BF8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AE232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783E5" w14:textId="77777777" w:rsidR="007C5289" w:rsidRPr="00F95FBD" w:rsidRDefault="007C5289" w:rsidP="003149C0">
            <w:pPr>
              <w:pStyle w:val="Tabulka"/>
            </w:pPr>
            <w:r w:rsidRPr="00F95FBD">
              <w:t>Adresa</w:t>
            </w:r>
          </w:p>
        </w:tc>
        <w:tc>
          <w:tcPr>
            <w:tcW w:w="5812" w:type="dxa"/>
          </w:tcPr>
          <w:p w14:paraId="1ECBC8C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94AA6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C90751" w14:textId="77777777" w:rsidR="007C5289" w:rsidRPr="00F95FBD" w:rsidRDefault="007C5289" w:rsidP="003149C0">
            <w:pPr>
              <w:pStyle w:val="Tabulka"/>
            </w:pPr>
            <w:r w:rsidRPr="00F95FBD">
              <w:t>E-mail</w:t>
            </w:r>
          </w:p>
        </w:tc>
        <w:tc>
          <w:tcPr>
            <w:tcW w:w="5812" w:type="dxa"/>
          </w:tcPr>
          <w:p w14:paraId="152A78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10A5B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DFFBFD" w14:textId="77777777" w:rsidR="007C5289" w:rsidRPr="00F95FBD" w:rsidRDefault="007C5289" w:rsidP="003149C0">
            <w:pPr>
              <w:pStyle w:val="Tabulka"/>
            </w:pPr>
            <w:r w:rsidRPr="00F95FBD">
              <w:t>Telefon</w:t>
            </w:r>
          </w:p>
        </w:tc>
        <w:tc>
          <w:tcPr>
            <w:tcW w:w="5812" w:type="dxa"/>
          </w:tcPr>
          <w:p w14:paraId="2ED308E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77777777" w:rsidR="007C5289" w:rsidRPr="00F95FBD"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5D1592F6" w:rsidR="007C5289" w:rsidRDefault="007C5289" w:rsidP="007C5289">
      <w:pPr>
        <w:pStyle w:val="Textbezodsazen"/>
      </w:pPr>
      <w:r>
        <w:t>Osoby oprávněné jednat ve věcech</w:t>
      </w:r>
      <w:r w:rsidR="00A349C6">
        <w:t>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0A623F" w:rsidRDefault="007C5289" w:rsidP="007C5289">
            <w:pPr>
              <w:pStyle w:val="Tabulka"/>
            </w:pPr>
            <w:r w:rsidRPr="000A623F">
              <w:t xml:space="preserve">Pojištění odpovědnosti za škodu způsobenou Zhotovitelem při výkonu podnikatelské činnosti třetím osobám </w:t>
            </w:r>
          </w:p>
        </w:tc>
        <w:tc>
          <w:tcPr>
            <w:tcW w:w="4536" w:type="dxa"/>
          </w:tcPr>
          <w:p w14:paraId="76940D55" w14:textId="4102E3D0"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A623F">
              <w:t xml:space="preserve">Minimálně </w:t>
            </w:r>
            <w:r w:rsidR="000A623F" w:rsidRPr="000A623F">
              <w:t>5</w:t>
            </w:r>
            <w:r w:rsidRPr="000A623F">
              <w:t>0 mil. Kč na jednu pojistnou událost</w:t>
            </w:r>
            <w:r w:rsidR="00A349C6" w:rsidRPr="000A623F">
              <w:t xml:space="preserve"> a </w:t>
            </w:r>
            <w:r w:rsidR="000A623F" w:rsidRPr="000A623F">
              <w:t>1</w:t>
            </w:r>
            <w:r w:rsidRPr="000A623F">
              <w:t>00 mil. Kč</w:t>
            </w:r>
            <w:r w:rsidR="00A349C6" w:rsidRPr="000A623F">
              <w:t xml:space="preserve"> v </w:t>
            </w:r>
            <w:r w:rsidRPr="000A623F">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t>Příloha č. 10</w:t>
      </w:r>
    </w:p>
    <w:p w14:paraId="623AD81D" w14:textId="7EDA42D2" w:rsidR="000E65EA" w:rsidRPr="007B1534" w:rsidRDefault="000E65EA" w:rsidP="00E865D7">
      <w:pPr>
        <w:pStyle w:val="Textbezodsazen"/>
        <w:keepNext/>
        <w:rPr>
          <w:sz w:val="24"/>
          <w:szCs w:val="24"/>
        </w:rPr>
      </w:pPr>
      <w:r w:rsidRPr="007B1534">
        <w:rPr>
          <w:rFonts w:eastAsia="Times New Roman"/>
          <w:b/>
          <w:bCs/>
          <w:sz w:val="24"/>
          <w:szCs w:val="24"/>
        </w:rPr>
        <w:t xml:space="preserve">Osvědčení Správy železnic o řádném </w:t>
      </w:r>
      <w:r w:rsidR="00945E8E">
        <w:rPr>
          <w:rFonts w:eastAsia="Times New Roman"/>
          <w:b/>
          <w:bCs/>
          <w:sz w:val="24"/>
          <w:szCs w:val="24"/>
        </w:rPr>
        <w:t>plnění veřejné zakázky</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3AA7DD6A" w14:textId="493302C7" w:rsidR="000E65EA" w:rsidRDefault="000E65EA" w:rsidP="006B463B">
      <w:pPr>
        <w:keepNext/>
        <w:spacing w:after="60"/>
        <w:jc w:val="both"/>
      </w:pPr>
      <w:r w:rsidRPr="00A24674">
        <w:rPr>
          <w:rFonts w:eastAsia="Times New Roman"/>
          <w:b/>
          <w:bCs/>
          <w:i/>
        </w:rPr>
        <w:t>Poznámka 3:</w:t>
      </w:r>
      <w:r w:rsidRPr="00A24674">
        <w:rPr>
          <w:rFonts w:eastAsia="Times New Roman"/>
          <w:bCs/>
          <w:i/>
        </w:rPr>
        <w:t xml:space="preserve"> Všechny částky v Kč se uvedou v hodnotě bez DPH.</w:t>
      </w:r>
    </w:p>
    <w:sectPr w:rsidR="000E65EA" w:rsidSect="00F203EA">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113EE" w14:textId="77777777" w:rsidR="00983F74" w:rsidRDefault="00983F74" w:rsidP="00962258">
      <w:pPr>
        <w:spacing w:after="0" w:line="240" w:lineRule="auto"/>
      </w:pPr>
      <w:r>
        <w:separator/>
      </w:r>
    </w:p>
  </w:endnote>
  <w:endnote w:type="continuationSeparator" w:id="0">
    <w:p w14:paraId="69DC4A38" w14:textId="77777777" w:rsidR="00983F74" w:rsidRDefault="00983F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57D" w:rsidRPr="003462EB" w14:paraId="642DC659" w14:textId="77777777" w:rsidTr="00F13FDA">
      <w:tc>
        <w:tcPr>
          <w:tcW w:w="1021" w:type="dxa"/>
          <w:vAlign w:val="bottom"/>
        </w:tcPr>
        <w:p w14:paraId="05B06B54" w14:textId="68689341" w:rsidR="00BD157D" w:rsidRPr="00B8518B" w:rsidRDefault="00BD157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12</w:t>
          </w:r>
          <w:r>
            <w:rPr>
              <w:rStyle w:val="slostrnky"/>
            </w:rPr>
            <w:fldChar w:fldCharType="end"/>
          </w:r>
        </w:p>
      </w:tc>
      <w:tc>
        <w:tcPr>
          <w:tcW w:w="0" w:type="auto"/>
          <w:vAlign w:val="bottom"/>
        </w:tcPr>
        <w:p w14:paraId="5C122E16" w14:textId="77777777" w:rsidR="00BD157D" w:rsidRPr="00DD4862" w:rsidRDefault="00BD157D" w:rsidP="00F13FDA">
          <w:pPr>
            <w:pStyle w:val="Zpatvlevo"/>
            <w:rPr>
              <w:b/>
            </w:rPr>
          </w:pPr>
          <w:r w:rsidRPr="00DD4862">
            <w:rPr>
              <w:b/>
            </w:rPr>
            <w:t>Příloha č. 1</w:t>
          </w:r>
        </w:p>
        <w:p w14:paraId="407EE127" w14:textId="77777777" w:rsidR="00BD157D" w:rsidRDefault="00BD157D" w:rsidP="00F13FDA">
          <w:pPr>
            <w:pStyle w:val="Zpatvlevo"/>
          </w:pPr>
          <w:r w:rsidRPr="00B41CFD">
            <w:t>Smlouva o dílo</w:t>
          </w:r>
        </w:p>
        <w:p w14:paraId="5E9062DE" w14:textId="77777777" w:rsidR="00BD157D" w:rsidRPr="003462EB" w:rsidRDefault="00BD157D" w:rsidP="00F13FDA">
          <w:pPr>
            <w:pStyle w:val="Zpatvlevo"/>
          </w:pPr>
          <w:r>
            <w:t>Z</w:t>
          </w:r>
          <w:r w:rsidRPr="00B63BD1">
            <w:t>hotovení Projektové dokumentace a stavby</w:t>
          </w:r>
        </w:p>
      </w:tc>
    </w:tr>
  </w:tbl>
  <w:p w14:paraId="4B1F2D28" w14:textId="77777777" w:rsidR="00BD157D" w:rsidRPr="00F13FDA" w:rsidRDefault="00BD157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6642596F" w14:textId="77777777" w:rsidTr="00934B6B">
      <w:tc>
        <w:tcPr>
          <w:tcW w:w="0" w:type="auto"/>
          <w:tcMar>
            <w:left w:w="0" w:type="dxa"/>
            <w:right w:w="0" w:type="dxa"/>
          </w:tcMar>
          <w:vAlign w:val="bottom"/>
        </w:tcPr>
        <w:p w14:paraId="779B97E4" w14:textId="77777777" w:rsidR="00BD157D" w:rsidRPr="00DD4862" w:rsidRDefault="00BD157D" w:rsidP="00934B6B">
          <w:pPr>
            <w:pStyle w:val="Zpatvpravo"/>
            <w:rPr>
              <w:b/>
            </w:rPr>
          </w:pPr>
          <w:r w:rsidRPr="00DD4862">
            <w:rPr>
              <w:b/>
            </w:rPr>
            <w:t xml:space="preserve">Příloha č. </w:t>
          </w:r>
          <w:r>
            <w:rPr>
              <w:b/>
            </w:rPr>
            <w:t>4</w:t>
          </w:r>
        </w:p>
        <w:p w14:paraId="271EEA9C" w14:textId="77777777" w:rsidR="00BD157D" w:rsidRPr="003462EB" w:rsidRDefault="00BD157D" w:rsidP="00934B6B">
          <w:pPr>
            <w:pStyle w:val="Zpatvpravo"/>
          </w:pPr>
          <w:r>
            <w:t>Smlouva o dílo</w:t>
          </w:r>
        </w:p>
        <w:p w14:paraId="681B21FC" w14:textId="77777777" w:rsidR="00BD157D" w:rsidRPr="003462EB" w:rsidRDefault="00BD157D"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F8DC488" w:rsidR="00BD157D" w:rsidRPr="009E09BE" w:rsidRDefault="00BD157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6B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6BE9">
            <w:rPr>
              <w:rStyle w:val="slostrnky"/>
              <w:noProof/>
            </w:rPr>
            <w:t>1</w:t>
          </w:r>
          <w:r>
            <w:rPr>
              <w:rStyle w:val="slostrnky"/>
            </w:rPr>
            <w:fldChar w:fldCharType="end"/>
          </w:r>
        </w:p>
      </w:tc>
    </w:tr>
  </w:tbl>
  <w:p w14:paraId="1A6DDA75" w14:textId="77777777" w:rsidR="00BD157D" w:rsidRPr="00B8518B" w:rsidRDefault="00BD157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57D" w:rsidRPr="003462EB" w14:paraId="0B4FB1A6" w14:textId="77777777" w:rsidTr="00F13FDA">
      <w:tc>
        <w:tcPr>
          <w:tcW w:w="1021" w:type="dxa"/>
          <w:vAlign w:val="bottom"/>
        </w:tcPr>
        <w:p w14:paraId="3EFBE15C" w14:textId="6DF10274" w:rsidR="00BD157D" w:rsidRPr="00B8518B" w:rsidRDefault="00BD157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5</w:t>
          </w:r>
          <w:r>
            <w:rPr>
              <w:rStyle w:val="slostrnky"/>
            </w:rPr>
            <w:fldChar w:fldCharType="end"/>
          </w:r>
        </w:p>
      </w:tc>
      <w:tc>
        <w:tcPr>
          <w:tcW w:w="0" w:type="auto"/>
          <w:vAlign w:val="bottom"/>
        </w:tcPr>
        <w:p w14:paraId="60015924" w14:textId="77777777" w:rsidR="00BD157D" w:rsidRPr="00DD4862" w:rsidRDefault="00BD157D" w:rsidP="00F13FDA">
          <w:pPr>
            <w:pStyle w:val="Zpatvlevo"/>
            <w:rPr>
              <w:b/>
            </w:rPr>
          </w:pPr>
          <w:r>
            <w:rPr>
              <w:b/>
            </w:rPr>
            <w:t>Příloha č. 6</w:t>
          </w:r>
        </w:p>
        <w:p w14:paraId="2EC5A84D" w14:textId="77777777" w:rsidR="00BD157D" w:rsidRDefault="00BD157D" w:rsidP="00F13FDA">
          <w:pPr>
            <w:pStyle w:val="Zpatvlevo"/>
          </w:pPr>
          <w:r w:rsidRPr="00B41CFD">
            <w:t>Smlouva o dílo</w:t>
          </w:r>
        </w:p>
        <w:p w14:paraId="6FD64CDD" w14:textId="77777777" w:rsidR="00BD157D" w:rsidRPr="003462EB" w:rsidRDefault="00BD157D" w:rsidP="00F13FDA">
          <w:pPr>
            <w:pStyle w:val="Zpatvlevo"/>
          </w:pPr>
          <w:r>
            <w:t>Z</w:t>
          </w:r>
          <w:r w:rsidRPr="00B63BD1">
            <w:t>hotovení Projektové dokumentace a stavby</w:t>
          </w:r>
        </w:p>
      </w:tc>
    </w:tr>
  </w:tbl>
  <w:p w14:paraId="0B5EEE6C" w14:textId="77777777" w:rsidR="00BD157D" w:rsidRPr="00F13FDA" w:rsidRDefault="00BD157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076217E4" w14:textId="77777777" w:rsidTr="00934B6B">
      <w:tc>
        <w:tcPr>
          <w:tcW w:w="0" w:type="auto"/>
          <w:tcMar>
            <w:left w:w="0" w:type="dxa"/>
            <w:right w:w="0" w:type="dxa"/>
          </w:tcMar>
          <w:vAlign w:val="bottom"/>
        </w:tcPr>
        <w:p w14:paraId="528DFA01" w14:textId="62127D1C" w:rsidR="00BD157D" w:rsidRPr="00DD4862" w:rsidRDefault="00BD157D" w:rsidP="00934B6B">
          <w:pPr>
            <w:pStyle w:val="Zpatvpravo"/>
            <w:rPr>
              <w:b/>
            </w:rPr>
          </w:pPr>
          <w:r w:rsidRPr="00DD4862">
            <w:rPr>
              <w:b/>
            </w:rPr>
            <w:t xml:space="preserve">Příloha č. </w:t>
          </w:r>
          <w:r w:rsidR="00AC63D9">
            <w:rPr>
              <w:b/>
            </w:rPr>
            <w:t>5</w:t>
          </w:r>
        </w:p>
        <w:p w14:paraId="2BBCE469" w14:textId="77777777" w:rsidR="00BD157D" w:rsidRPr="003462EB" w:rsidRDefault="00BD157D" w:rsidP="00934B6B">
          <w:pPr>
            <w:pStyle w:val="Zpatvpravo"/>
          </w:pPr>
          <w:r>
            <w:t>Smlouva o dílo</w:t>
          </w:r>
        </w:p>
        <w:p w14:paraId="08936724" w14:textId="77777777" w:rsidR="00BD157D" w:rsidRPr="003462EB" w:rsidRDefault="00BD157D"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36D3E0A4" w:rsidR="00BD157D" w:rsidRPr="009E09BE" w:rsidRDefault="00BD157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6B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6BE9">
            <w:rPr>
              <w:rStyle w:val="slostrnky"/>
              <w:noProof/>
            </w:rPr>
            <w:t>1</w:t>
          </w:r>
          <w:r>
            <w:rPr>
              <w:rStyle w:val="slostrnky"/>
            </w:rPr>
            <w:fldChar w:fldCharType="end"/>
          </w:r>
        </w:p>
      </w:tc>
    </w:tr>
  </w:tbl>
  <w:p w14:paraId="593B45D1" w14:textId="77777777" w:rsidR="00BD157D" w:rsidRPr="00B8518B" w:rsidRDefault="00BD157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63D9" w:rsidRPr="009E09BE" w14:paraId="28116FF8" w14:textId="77777777" w:rsidTr="00934B6B">
      <w:tc>
        <w:tcPr>
          <w:tcW w:w="0" w:type="auto"/>
          <w:tcMar>
            <w:left w:w="0" w:type="dxa"/>
            <w:right w:w="0" w:type="dxa"/>
          </w:tcMar>
          <w:vAlign w:val="bottom"/>
        </w:tcPr>
        <w:p w14:paraId="6C448318" w14:textId="592FC849" w:rsidR="00AC63D9" w:rsidRPr="00DD4862" w:rsidRDefault="00AC63D9" w:rsidP="00934B6B">
          <w:pPr>
            <w:pStyle w:val="Zpatvpravo"/>
            <w:rPr>
              <w:b/>
            </w:rPr>
          </w:pPr>
          <w:r w:rsidRPr="00DD4862">
            <w:rPr>
              <w:b/>
            </w:rPr>
            <w:t xml:space="preserve">Příloha č. </w:t>
          </w:r>
          <w:r>
            <w:rPr>
              <w:b/>
            </w:rPr>
            <w:t>6</w:t>
          </w:r>
        </w:p>
        <w:p w14:paraId="1B662476" w14:textId="77777777" w:rsidR="00AC63D9" w:rsidRPr="003462EB" w:rsidRDefault="00AC63D9" w:rsidP="00934B6B">
          <w:pPr>
            <w:pStyle w:val="Zpatvpravo"/>
          </w:pPr>
          <w:r>
            <w:t>Smlouva o dílo</w:t>
          </w:r>
        </w:p>
        <w:p w14:paraId="38917658" w14:textId="77777777" w:rsidR="00AC63D9" w:rsidRPr="003462EB" w:rsidRDefault="00AC63D9" w:rsidP="00934B6B">
          <w:pPr>
            <w:pStyle w:val="Zpatvpravo"/>
            <w:rPr>
              <w:rStyle w:val="slostrnky"/>
              <w:b w:val="0"/>
              <w:color w:val="auto"/>
              <w:sz w:val="12"/>
            </w:rPr>
          </w:pPr>
          <w:r>
            <w:t>Z</w:t>
          </w:r>
          <w:r w:rsidRPr="00B63BD1">
            <w:t>hotovení Projektové dokumentace a stavby</w:t>
          </w:r>
        </w:p>
      </w:tc>
      <w:tc>
        <w:tcPr>
          <w:tcW w:w="1021" w:type="dxa"/>
          <w:vAlign w:val="bottom"/>
        </w:tcPr>
        <w:p w14:paraId="3F75DFA4" w14:textId="722073B3" w:rsidR="00AC63D9" w:rsidRPr="009E09BE" w:rsidRDefault="00AC63D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3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7E3B">
            <w:rPr>
              <w:rStyle w:val="slostrnky"/>
              <w:noProof/>
            </w:rPr>
            <w:t>4</w:t>
          </w:r>
          <w:r>
            <w:rPr>
              <w:rStyle w:val="slostrnky"/>
            </w:rPr>
            <w:fldChar w:fldCharType="end"/>
          </w:r>
        </w:p>
      </w:tc>
    </w:tr>
  </w:tbl>
  <w:p w14:paraId="40014B52" w14:textId="77777777" w:rsidR="00AC63D9" w:rsidRPr="00B8518B" w:rsidRDefault="00AC63D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57D" w:rsidRPr="003462EB" w14:paraId="475B86B7" w14:textId="77777777" w:rsidTr="00F13FDA">
      <w:tc>
        <w:tcPr>
          <w:tcW w:w="1021" w:type="dxa"/>
          <w:vAlign w:val="bottom"/>
        </w:tcPr>
        <w:p w14:paraId="4168F800" w14:textId="77777777" w:rsidR="00BD157D" w:rsidRPr="00B8518B" w:rsidRDefault="00BD157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BD157D" w:rsidRPr="00DD4862" w:rsidRDefault="00BD157D" w:rsidP="00F13FDA">
          <w:pPr>
            <w:pStyle w:val="Zpatvlevo"/>
            <w:rPr>
              <w:b/>
            </w:rPr>
          </w:pPr>
          <w:r>
            <w:rPr>
              <w:b/>
            </w:rPr>
            <w:t>Příloha č. 7</w:t>
          </w:r>
        </w:p>
        <w:p w14:paraId="393A5AA8" w14:textId="77777777" w:rsidR="00BD157D" w:rsidRDefault="00BD157D" w:rsidP="00F13FDA">
          <w:pPr>
            <w:pStyle w:val="Zpatvlevo"/>
          </w:pPr>
          <w:r w:rsidRPr="00B41CFD">
            <w:t>Smlouva o dílo</w:t>
          </w:r>
        </w:p>
        <w:p w14:paraId="0EB4C0F7" w14:textId="77777777" w:rsidR="00BD157D" w:rsidRPr="003462EB" w:rsidRDefault="00BD157D" w:rsidP="00F13FDA">
          <w:pPr>
            <w:pStyle w:val="Zpatvlevo"/>
          </w:pPr>
          <w:r>
            <w:t>Z</w:t>
          </w:r>
          <w:r w:rsidRPr="00B63BD1">
            <w:t>hotovení Projektové dokumentace a stavby</w:t>
          </w:r>
        </w:p>
      </w:tc>
    </w:tr>
  </w:tbl>
  <w:p w14:paraId="1D4C0328" w14:textId="77777777" w:rsidR="00BD157D" w:rsidRPr="00F13FDA" w:rsidRDefault="00BD157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376722D6" w14:textId="77777777" w:rsidTr="00934B6B">
      <w:tc>
        <w:tcPr>
          <w:tcW w:w="0" w:type="auto"/>
          <w:tcMar>
            <w:left w:w="0" w:type="dxa"/>
            <w:right w:w="0" w:type="dxa"/>
          </w:tcMar>
          <w:vAlign w:val="bottom"/>
        </w:tcPr>
        <w:p w14:paraId="177BD19C" w14:textId="77777777" w:rsidR="00BD157D" w:rsidRPr="00DD4862" w:rsidRDefault="00BD157D" w:rsidP="00934B6B">
          <w:pPr>
            <w:pStyle w:val="Zpatvpravo"/>
            <w:rPr>
              <w:b/>
            </w:rPr>
          </w:pPr>
          <w:r w:rsidRPr="00DD4862">
            <w:rPr>
              <w:b/>
            </w:rPr>
            <w:t xml:space="preserve">Příloha č. </w:t>
          </w:r>
          <w:r>
            <w:rPr>
              <w:b/>
            </w:rPr>
            <w:t>7</w:t>
          </w:r>
        </w:p>
        <w:p w14:paraId="0425195A" w14:textId="77777777" w:rsidR="00BD157D" w:rsidRPr="003462EB" w:rsidRDefault="00BD157D" w:rsidP="00934B6B">
          <w:pPr>
            <w:pStyle w:val="Zpatvpravo"/>
          </w:pPr>
          <w:r>
            <w:t>Smlouva o dílo</w:t>
          </w:r>
        </w:p>
        <w:p w14:paraId="1E4A56B5" w14:textId="77777777" w:rsidR="00BD157D" w:rsidRPr="003462EB" w:rsidRDefault="00BD157D"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811C429" w:rsidR="00BD157D" w:rsidRPr="009E09BE" w:rsidRDefault="00BD157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6B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6BE9">
            <w:rPr>
              <w:rStyle w:val="slostrnky"/>
              <w:noProof/>
            </w:rPr>
            <w:t>1</w:t>
          </w:r>
          <w:r>
            <w:rPr>
              <w:rStyle w:val="slostrnky"/>
            </w:rPr>
            <w:fldChar w:fldCharType="end"/>
          </w:r>
        </w:p>
      </w:tc>
    </w:tr>
  </w:tbl>
  <w:p w14:paraId="0AB044E9" w14:textId="77777777" w:rsidR="00BD157D" w:rsidRPr="00B8518B" w:rsidRDefault="00BD157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57D" w:rsidRPr="003462EB" w14:paraId="37043566" w14:textId="77777777" w:rsidTr="00F13FDA">
      <w:tc>
        <w:tcPr>
          <w:tcW w:w="1021" w:type="dxa"/>
          <w:vAlign w:val="bottom"/>
        </w:tcPr>
        <w:p w14:paraId="7FB47E05" w14:textId="77777777" w:rsidR="00BD157D" w:rsidRPr="00B8518B" w:rsidRDefault="00BD157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BD157D" w:rsidRPr="00DD4862" w:rsidRDefault="00BD157D" w:rsidP="00F13FDA">
          <w:pPr>
            <w:pStyle w:val="Zpatvlevo"/>
            <w:rPr>
              <w:b/>
            </w:rPr>
          </w:pPr>
          <w:r>
            <w:rPr>
              <w:b/>
            </w:rPr>
            <w:t>Příloha č. 8</w:t>
          </w:r>
        </w:p>
        <w:p w14:paraId="7E46E238" w14:textId="77777777" w:rsidR="00BD157D" w:rsidRDefault="00BD157D" w:rsidP="00F13FDA">
          <w:pPr>
            <w:pStyle w:val="Zpatvlevo"/>
          </w:pPr>
          <w:r w:rsidRPr="00B41CFD">
            <w:t>Smlouva o dílo</w:t>
          </w:r>
        </w:p>
        <w:p w14:paraId="00617CFA" w14:textId="77777777" w:rsidR="00BD157D" w:rsidRPr="003462EB" w:rsidRDefault="00BD157D" w:rsidP="00F13FDA">
          <w:pPr>
            <w:pStyle w:val="Zpatvlevo"/>
          </w:pPr>
          <w:r>
            <w:t>Z</w:t>
          </w:r>
          <w:r w:rsidRPr="00B63BD1">
            <w:t>hotovení Projektové dokumentace a stavby</w:t>
          </w:r>
        </w:p>
      </w:tc>
    </w:tr>
  </w:tbl>
  <w:p w14:paraId="378154D6" w14:textId="77777777" w:rsidR="00BD157D" w:rsidRPr="00F13FDA" w:rsidRDefault="00BD157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4400289A" w14:textId="77777777" w:rsidTr="00934B6B">
      <w:tc>
        <w:tcPr>
          <w:tcW w:w="0" w:type="auto"/>
          <w:tcMar>
            <w:left w:w="0" w:type="dxa"/>
            <w:right w:w="0" w:type="dxa"/>
          </w:tcMar>
          <w:vAlign w:val="bottom"/>
        </w:tcPr>
        <w:p w14:paraId="5EE5CFD2" w14:textId="77777777" w:rsidR="00BD157D" w:rsidRPr="00DD4862" w:rsidRDefault="00BD157D" w:rsidP="00934B6B">
          <w:pPr>
            <w:pStyle w:val="Zpatvpravo"/>
            <w:rPr>
              <w:b/>
            </w:rPr>
          </w:pPr>
          <w:r w:rsidRPr="00DD4862">
            <w:rPr>
              <w:b/>
            </w:rPr>
            <w:t xml:space="preserve">Příloha č. </w:t>
          </w:r>
          <w:r>
            <w:rPr>
              <w:b/>
            </w:rPr>
            <w:t>8</w:t>
          </w:r>
        </w:p>
        <w:p w14:paraId="31628953" w14:textId="77777777" w:rsidR="00BD157D" w:rsidRPr="003462EB" w:rsidRDefault="00BD157D" w:rsidP="00934B6B">
          <w:pPr>
            <w:pStyle w:val="Zpatvpravo"/>
          </w:pPr>
          <w:r>
            <w:t>Smlouva o dílo</w:t>
          </w:r>
        </w:p>
        <w:p w14:paraId="2C3B0D6B" w14:textId="77777777" w:rsidR="00BD157D" w:rsidRPr="003462EB" w:rsidRDefault="00BD157D"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46C59EF8" w:rsidR="00BD157D" w:rsidRPr="009E09BE" w:rsidRDefault="00BD157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6B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6BE9">
            <w:rPr>
              <w:rStyle w:val="slostrnky"/>
              <w:noProof/>
            </w:rPr>
            <w:t>1</w:t>
          </w:r>
          <w:r>
            <w:rPr>
              <w:rStyle w:val="slostrnky"/>
            </w:rPr>
            <w:fldChar w:fldCharType="end"/>
          </w:r>
        </w:p>
      </w:tc>
    </w:tr>
  </w:tbl>
  <w:p w14:paraId="5522624D" w14:textId="77777777" w:rsidR="00BD157D" w:rsidRPr="00B8518B" w:rsidRDefault="00BD157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57D" w:rsidRPr="003462EB" w14:paraId="17A00C67" w14:textId="77777777" w:rsidTr="00F13FDA">
      <w:tc>
        <w:tcPr>
          <w:tcW w:w="1021" w:type="dxa"/>
          <w:vAlign w:val="bottom"/>
        </w:tcPr>
        <w:p w14:paraId="391F9ADB" w14:textId="77022725" w:rsidR="00BD157D" w:rsidRPr="00B8518B" w:rsidRDefault="00BD157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0C84A86A" w14:textId="09C7F556" w:rsidR="00BD157D" w:rsidRPr="00DD4862" w:rsidRDefault="00BD157D" w:rsidP="00F13FDA">
          <w:pPr>
            <w:pStyle w:val="Zpatvlevo"/>
            <w:rPr>
              <w:b/>
            </w:rPr>
          </w:pPr>
          <w:r>
            <w:rPr>
              <w:b/>
            </w:rPr>
            <w:t>Příloha č. 10</w:t>
          </w:r>
        </w:p>
        <w:p w14:paraId="583DB0B7" w14:textId="77777777" w:rsidR="00BD157D" w:rsidRDefault="00BD157D" w:rsidP="00F13FDA">
          <w:pPr>
            <w:pStyle w:val="Zpatvlevo"/>
          </w:pPr>
          <w:r w:rsidRPr="00B41CFD">
            <w:t>Smlouva o dílo</w:t>
          </w:r>
        </w:p>
        <w:p w14:paraId="51B13DE3" w14:textId="77777777" w:rsidR="00BD157D" w:rsidRPr="003462EB" w:rsidRDefault="00BD157D" w:rsidP="00F13FDA">
          <w:pPr>
            <w:pStyle w:val="Zpatvlevo"/>
          </w:pPr>
          <w:r>
            <w:t>Z</w:t>
          </w:r>
          <w:r w:rsidRPr="00B63BD1">
            <w:t>hotovení Projektové dokumentace a stavby</w:t>
          </w:r>
        </w:p>
      </w:tc>
    </w:tr>
  </w:tbl>
  <w:p w14:paraId="72088436" w14:textId="77777777" w:rsidR="00BD157D" w:rsidRPr="00F13FDA" w:rsidRDefault="00BD157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481F7ED1" w14:textId="77777777" w:rsidTr="00934B6B">
      <w:tc>
        <w:tcPr>
          <w:tcW w:w="0" w:type="auto"/>
          <w:tcMar>
            <w:left w:w="0" w:type="dxa"/>
            <w:right w:w="0" w:type="dxa"/>
          </w:tcMar>
          <w:vAlign w:val="bottom"/>
        </w:tcPr>
        <w:p w14:paraId="5F919DFC" w14:textId="77777777" w:rsidR="00BD157D" w:rsidRPr="00DD4862" w:rsidRDefault="00BD157D" w:rsidP="00934B6B">
          <w:pPr>
            <w:pStyle w:val="Zpatvpravo"/>
            <w:rPr>
              <w:b/>
            </w:rPr>
          </w:pPr>
          <w:r w:rsidRPr="00DD4862">
            <w:rPr>
              <w:b/>
            </w:rPr>
            <w:t xml:space="preserve">Příloha č. </w:t>
          </w:r>
          <w:r>
            <w:rPr>
              <w:b/>
            </w:rPr>
            <w:t>9</w:t>
          </w:r>
        </w:p>
        <w:p w14:paraId="7066BC56" w14:textId="77777777" w:rsidR="00BD157D" w:rsidRPr="003462EB" w:rsidRDefault="00BD157D" w:rsidP="00934B6B">
          <w:pPr>
            <w:pStyle w:val="Zpatvpravo"/>
          </w:pPr>
          <w:r>
            <w:t>Smlouva o dílo</w:t>
          </w:r>
        </w:p>
        <w:p w14:paraId="30542FBF" w14:textId="77777777" w:rsidR="00BD157D" w:rsidRPr="003462EB" w:rsidRDefault="00BD157D"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DBC779E" w:rsidR="00BD157D" w:rsidRPr="009E09BE" w:rsidRDefault="00BD157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3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7E3B">
            <w:rPr>
              <w:rStyle w:val="slostrnky"/>
              <w:noProof/>
            </w:rPr>
            <w:t>1</w:t>
          </w:r>
          <w:r>
            <w:rPr>
              <w:rStyle w:val="slostrnky"/>
            </w:rPr>
            <w:fldChar w:fldCharType="end"/>
          </w:r>
        </w:p>
      </w:tc>
    </w:tr>
  </w:tbl>
  <w:p w14:paraId="7B50E386" w14:textId="77777777" w:rsidR="00BD157D" w:rsidRPr="00B8518B" w:rsidRDefault="00BD157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640C53A3" w14:textId="77777777" w:rsidTr="00934B6B">
      <w:tc>
        <w:tcPr>
          <w:tcW w:w="0" w:type="auto"/>
          <w:tcMar>
            <w:left w:w="0" w:type="dxa"/>
            <w:right w:w="0" w:type="dxa"/>
          </w:tcMar>
          <w:vAlign w:val="bottom"/>
        </w:tcPr>
        <w:p w14:paraId="011F7908" w14:textId="6CD795A6" w:rsidR="00BD157D" w:rsidRPr="003462EB" w:rsidRDefault="00BD157D" w:rsidP="00723F8B">
          <w:pPr>
            <w:pStyle w:val="Zpatvpravo"/>
            <w:jc w:val="left"/>
            <w:rPr>
              <w:rStyle w:val="slostrnky"/>
              <w:b w:val="0"/>
              <w:color w:val="auto"/>
              <w:sz w:val="12"/>
            </w:rPr>
          </w:pPr>
        </w:p>
      </w:tc>
      <w:tc>
        <w:tcPr>
          <w:tcW w:w="1021" w:type="dxa"/>
          <w:vAlign w:val="bottom"/>
        </w:tcPr>
        <w:p w14:paraId="2F72D96F" w14:textId="6C29EA65" w:rsidR="00BD157D" w:rsidRPr="009E09BE" w:rsidRDefault="00BD157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3B">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7E3B">
            <w:rPr>
              <w:rStyle w:val="slostrnky"/>
              <w:noProof/>
            </w:rPr>
            <w:t>10</w:t>
          </w:r>
          <w:r>
            <w:rPr>
              <w:rStyle w:val="slostrnky"/>
            </w:rPr>
            <w:fldChar w:fldCharType="end"/>
          </w:r>
        </w:p>
      </w:tc>
    </w:tr>
  </w:tbl>
  <w:p w14:paraId="47F1712A" w14:textId="77777777" w:rsidR="00BD157D" w:rsidRPr="00B8518B" w:rsidRDefault="00BD157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3F4DDCD4" w14:textId="77777777" w:rsidTr="00934B6B">
      <w:tc>
        <w:tcPr>
          <w:tcW w:w="0" w:type="auto"/>
          <w:tcMar>
            <w:left w:w="0" w:type="dxa"/>
            <w:right w:w="0" w:type="dxa"/>
          </w:tcMar>
          <w:vAlign w:val="bottom"/>
        </w:tcPr>
        <w:p w14:paraId="46C39B13" w14:textId="66A2B3B0" w:rsidR="00BD157D" w:rsidRPr="00DD4862" w:rsidRDefault="00BD157D" w:rsidP="00934B6B">
          <w:pPr>
            <w:pStyle w:val="Zpatvpravo"/>
            <w:rPr>
              <w:b/>
            </w:rPr>
          </w:pPr>
          <w:r w:rsidRPr="00DD4862">
            <w:rPr>
              <w:b/>
            </w:rPr>
            <w:t xml:space="preserve">Příloha č. </w:t>
          </w:r>
          <w:r>
            <w:rPr>
              <w:b/>
            </w:rPr>
            <w:t>1</w:t>
          </w:r>
          <w:r w:rsidR="00E5572C">
            <w:rPr>
              <w:b/>
            </w:rPr>
            <w:t>0</w:t>
          </w:r>
        </w:p>
        <w:p w14:paraId="592104E3" w14:textId="77777777" w:rsidR="00BD157D" w:rsidRPr="003462EB" w:rsidRDefault="00BD157D" w:rsidP="00934B6B">
          <w:pPr>
            <w:pStyle w:val="Zpatvpravo"/>
          </w:pPr>
          <w:r>
            <w:t>Smlouva o dílo</w:t>
          </w:r>
        </w:p>
        <w:p w14:paraId="62C56243" w14:textId="77777777" w:rsidR="00BD157D" w:rsidRPr="003462EB" w:rsidRDefault="00BD157D" w:rsidP="00934B6B">
          <w:pPr>
            <w:pStyle w:val="Zpatvpravo"/>
            <w:rPr>
              <w:rStyle w:val="slostrnky"/>
              <w:b w:val="0"/>
              <w:color w:val="auto"/>
              <w:sz w:val="12"/>
            </w:rPr>
          </w:pPr>
          <w:r>
            <w:t>Z</w:t>
          </w:r>
          <w:r w:rsidRPr="00B63BD1">
            <w:t>hotovení Projektové dokumentace a stavby</w:t>
          </w:r>
        </w:p>
      </w:tc>
      <w:tc>
        <w:tcPr>
          <w:tcW w:w="1021" w:type="dxa"/>
          <w:vAlign w:val="bottom"/>
        </w:tcPr>
        <w:p w14:paraId="49579076" w14:textId="123509A9" w:rsidR="00BD157D" w:rsidRPr="009E09BE" w:rsidRDefault="00BD157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6BE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6BE9">
            <w:rPr>
              <w:rStyle w:val="slostrnky"/>
              <w:noProof/>
            </w:rPr>
            <w:t>4</w:t>
          </w:r>
          <w:r>
            <w:rPr>
              <w:rStyle w:val="slostrnky"/>
            </w:rPr>
            <w:fldChar w:fldCharType="end"/>
          </w:r>
        </w:p>
      </w:tc>
    </w:tr>
  </w:tbl>
  <w:p w14:paraId="291D8251" w14:textId="77777777" w:rsidR="00BD157D" w:rsidRPr="00B8518B" w:rsidRDefault="00BD157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1D056185" w14:textId="77777777" w:rsidTr="00BD157D">
      <w:tc>
        <w:tcPr>
          <w:tcW w:w="0" w:type="auto"/>
          <w:tcMar>
            <w:left w:w="0" w:type="dxa"/>
            <w:right w:w="0" w:type="dxa"/>
          </w:tcMar>
          <w:vAlign w:val="bottom"/>
        </w:tcPr>
        <w:p w14:paraId="70FC41D6" w14:textId="157D95F2" w:rsidR="00BD157D" w:rsidRPr="003462EB" w:rsidRDefault="00BD157D" w:rsidP="00BD157D">
          <w:pPr>
            <w:pStyle w:val="Zpatvpravo"/>
            <w:rPr>
              <w:rStyle w:val="slostrnky"/>
              <w:b w:val="0"/>
              <w:color w:val="auto"/>
              <w:sz w:val="12"/>
            </w:rPr>
          </w:pPr>
        </w:p>
      </w:tc>
      <w:tc>
        <w:tcPr>
          <w:tcW w:w="1021" w:type="dxa"/>
          <w:vAlign w:val="bottom"/>
        </w:tcPr>
        <w:p w14:paraId="1876B4DE" w14:textId="300A481F" w:rsidR="00BD157D" w:rsidRPr="009E09BE" w:rsidRDefault="00BD157D" w:rsidP="00BD157D">
          <w:pPr>
            <w:pStyle w:val="Zpatvpravo"/>
          </w:pPr>
        </w:p>
      </w:tc>
    </w:tr>
  </w:tbl>
  <w:p w14:paraId="4A9686A0" w14:textId="496EEFFD" w:rsidR="00BD157D" w:rsidRDefault="003720CA">
    <w:pPr>
      <w:pStyle w:val="Zpat"/>
    </w:pPr>
    <w:r w:rsidRPr="004C7962">
      <w:rPr>
        <w:noProof/>
        <w:lang w:eastAsia="cs-CZ"/>
      </w:rPr>
      <w:drawing>
        <wp:inline distT="0" distB="0" distL="0" distR="0" wp14:anchorId="3FF998EC" wp14:editId="656C71AB">
          <wp:extent cx="1573733" cy="906145"/>
          <wp:effectExtent l="0" t="0" r="7620" b="8255"/>
          <wp:docPr id="27" name="Obrázek 2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4CCC2636" w14:textId="77777777" w:rsidTr="00BD157D">
      <w:tc>
        <w:tcPr>
          <w:tcW w:w="0" w:type="auto"/>
          <w:tcMar>
            <w:left w:w="0" w:type="dxa"/>
            <w:right w:w="0" w:type="dxa"/>
          </w:tcMar>
          <w:vAlign w:val="bottom"/>
        </w:tcPr>
        <w:p w14:paraId="6EAA4D75" w14:textId="06B01BA9" w:rsidR="00BD157D" w:rsidRPr="00DD4862" w:rsidRDefault="00BD157D" w:rsidP="00BD157D">
          <w:pPr>
            <w:pStyle w:val="Zpatvpravo"/>
            <w:rPr>
              <w:b/>
            </w:rPr>
          </w:pPr>
          <w:r w:rsidRPr="00DD4862">
            <w:rPr>
              <w:b/>
            </w:rPr>
            <w:t xml:space="preserve">Příloha č. </w:t>
          </w:r>
          <w:r>
            <w:rPr>
              <w:b/>
            </w:rPr>
            <w:t>1</w:t>
          </w:r>
        </w:p>
        <w:p w14:paraId="166A7BDD" w14:textId="77777777" w:rsidR="00BD157D" w:rsidRPr="003462EB" w:rsidRDefault="00BD157D" w:rsidP="00BD157D">
          <w:pPr>
            <w:pStyle w:val="Zpatvpravo"/>
          </w:pPr>
          <w:r>
            <w:t>Smlouva o dílo</w:t>
          </w:r>
        </w:p>
        <w:p w14:paraId="0E1E9897" w14:textId="77777777" w:rsidR="00BD157D" w:rsidRPr="003462EB" w:rsidRDefault="00BD157D" w:rsidP="00BD157D">
          <w:pPr>
            <w:pStyle w:val="Zpatvpravo"/>
            <w:rPr>
              <w:rStyle w:val="slostrnky"/>
              <w:b w:val="0"/>
              <w:color w:val="auto"/>
              <w:sz w:val="12"/>
            </w:rPr>
          </w:pPr>
          <w:r>
            <w:t>Z</w:t>
          </w:r>
          <w:r w:rsidRPr="00B63BD1">
            <w:t>hotovení Projektové dokumentace a stavby</w:t>
          </w:r>
        </w:p>
      </w:tc>
      <w:tc>
        <w:tcPr>
          <w:tcW w:w="1021" w:type="dxa"/>
          <w:vAlign w:val="bottom"/>
        </w:tcPr>
        <w:p w14:paraId="46D0A163" w14:textId="57BABB58" w:rsidR="00BD157D" w:rsidRPr="009E09BE" w:rsidRDefault="00BD157D" w:rsidP="00BD157D">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3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7E3B">
            <w:rPr>
              <w:rStyle w:val="slostrnky"/>
              <w:noProof/>
            </w:rPr>
            <w:t>1</w:t>
          </w:r>
          <w:r>
            <w:rPr>
              <w:rStyle w:val="slostrnky"/>
            </w:rPr>
            <w:fldChar w:fldCharType="end"/>
          </w:r>
        </w:p>
      </w:tc>
    </w:tr>
  </w:tbl>
  <w:p w14:paraId="4EE2B7E3" w14:textId="77777777" w:rsidR="00BD157D" w:rsidRDefault="00BD157D">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57D" w:rsidRPr="003462EB" w14:paraId="0BBEB616" w14:textId="77777777" w:rsidTr="00F13FDA">
      <w:tc>
        <w:tcPr>
          <w:tcW w:w="1021" w:type="dxa"/>
          <w:vAlign w:val="bottom"/>
        </w:tcPr>
        <w:p w14:paraId="6D2FDC0A" w14:textId="77777777" w:rsidR="00BD157D" w:rsidRPr="00B8518B" w:rsidRDefault="00BD157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BD157D" w:rsidRPr="00DD4862" w:rsidRDefault="00BD157D" w:rsidP="00F13FDA">
          <w:pPr>
            <w:pStyle w:val="Zpatvlevo"/>
            <w:rPr>
              <w:b/>
            </w:rPr>
          </w:pPr>
          <w:r>
            <w:rPr>
              <w:b/>
            </w:rPr>
            <w:t>Příloha č. 2</w:t>
          </w:r>
        </w:p>
        <w:p w14:paraId="49286FA0" w14:textId="77777777" w:rsidR="00BD157D" w:rsidRDefault="00BD157D" w:rsidP="00F13FDA">
          <w:pPr>
            <w:pStyle w:val="Zpatvlevo"/>
          </w:pPr>
          <w:r w:rsidRPr="00B41CFD">
            <w:t>Smlouva o dílo</w:t>
          </w:r>
        </w:p>
        <w:p w14:paraId="2F4F2EAF" w14:textId="77777777" w:rsidR="00BD157D" w:rsidRPr="003462EB" w:rsidRDefault="00BD157D" w:rsidP="00F13FDA">
          <w:pPr>
            <w:pStyle w:val="Zpatvlevo"/>
          </w:pPr>
          <w:r>
            <w:t>Z</w:t>
          </w:r>
          <w:r w:rsidRPr="00B63BD1">
            <w:t>hotovení Projektové dokumentace a stavby</w:t>
          </w:r>
        </w:p>
      </w:tc>
    </w:tr>
  </w:tbl>
  <w:p w14:paraId="2E5C1A8C" w14:textId="77777777" w:rsidR="00BD157D" w:rsidRPr="00F13FDA" w:rsidRDefault="00BD157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39F222F1" w14:textId="77777777" w:rsidTr="00934B6B">
      <w:tc>
        <w:tcPr>
          <w:tcW w:w="0" w:type="auto"/>
          <w:tcMar>
            <w:left w:w="0" w:type="dxa"/>
            <w:right w:w="0" w:type="dxa"/>
          </w:tcMar>
          <w:vAlign w:val="bottom"/>
        </w:tcPr>
        <w:p w14:paraId="45B7265B" w14:textId="77777777" w:rsidR="00BD157D" w:rsidRPr="00DD4862" w:rsidRDefault="00BD157D" w:rsidP="00934B6B">
          <w:pPr>
            <w:pStyle w:val="Zpatvpravo"/>
            <w:rPr>
              <w:b/>
            </w:rPr>
          </w:pPr>
          <w:r w:rsidRPr="00DD4862">
            <w:rPr>
              <w:b/>
            </w:rPr>
            <w:t>Příloha č. 2</w:t>
          </w:r>
        </w:p>
        <w:p w14:paraId="1E47570A" w14:textId="77777777" w:rsidR="00BD157D" w:rsidRPr="003462EB" w:rsidRDefault="00BD157D" w:rsidP="00934B6B">
          <w:pPr>
            <w:pStyle w:val="Zpatvpravo"/>
          </w:pPr>
          <w:r>
            <w:t>Smlouva o dílo</w:t>
          </w:r>
        </w:p>
        <w:p w14:paraId="31E2D647" w14:textId="77777777" w:rsidR="00BD157D" w:rsidRPr="003462EB" w:rsidRDefault="00BD157D"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116804A1" w:rsidR="00BD157D" w:rsidRPr="009E09BE" w:rsidRDefault="00BD157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3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7E3B">
            <w:rPr>
              <w:rStyle w:val="slostrnky"/>
              <w:noProof/>
            </w:rPr>
            <w:t>1</w:t>
          </w:r>
          <w:r>
            <w:rPr>
              <w:rStyle w:val="slostrnky"/>
            </w:rPr>
            <w:fldChar w:fldCharType="end"/>
          </w:r>
        </w:p>
      </w:tc>
    </w:tr>
  </w:tbl>
  <w:p w14:paraId="19334840" w14:textId="77777777" w:rsidR="00BD157D" w:rsidRPr="00B8518B" w:rsidRDefault="00BD157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57D" w:rsidRPr="003462EB" w14:paraId="5F7BD0FA" w14:textId="77777777" w:rsidTr="00F13FDA">
      <w:tc>
        <w:tcPr>
          <w:tcW w:w="1021" w:type="dxa"/>
          <w:vAlign w:val="bottom"/>
        </w:tcPr>
        <w:p w14:paraId="6ED25A52" w14:textId="77777777" w:rsidR="00BD157D" w:rsidRPr="00B8518B" w:rsidRDefault="00BD157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BD157D" w:rsidRPr="00DD4862" w:rsidRDefault="00BD157D" w:rsidP="00F13FDA">
          <w:pPr>
            <w:pStyle w:val="Zpatvlevo"/>
            <w:rPr>
              <w:b/>
            </w:rPr>
          </w:pPr>
          <w:r>
            <w:rPr>
              <w:b/>
            </w:rPr>
            <w:t>Příloha č. 3</w:t>
          </w:r>
        </w:p>
        <w:p w14:paraId="2507A82B" w14:textId="77777777" w:rsidR="00BD157D" w:rsidRDefault="00BD157D" w:rsidP="00F13FDA">
          <w:pPr>
            <w:pStyle w:val="Zpatvlevo"/>
          </w:pPr>
          <w:r w:rsidRPr="00B41CFD">
            <w:t>Smlouva o dílo</w:t>
          </w:r>
        </w:p>
        <w:p w14:paraId="31CB4DFE" w14:textId="77777777" w:rsidR="00BD157D" w:rsidRPr="003462EB" w:rsidRDefault="00BD157D" w:rsidP="00F13FDA">
          <w:pPr>
            <w:pStyle w:val="Zpatvlevo"/>
          </w:pPr>
          <w:r>
            <w:t>Z</w:t>
          </w:r>
          <w:r w:rsidRPr="00B63BD1">
            <w:t>hotovení Projektové dokumentace a stavby</w:t>
          </w:r>
        </w:p>
      </w:tc>
    </w:tr>
  </w:tbl>
  <w:p w14:paraId="2C0D0081" w14:textId="77777777" w:rsidR="00BD157D" w:rsidRPr="00F13FDA" w:rsidRDefault="00BD157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157D" w:rsidRPr="009E09BE" w14:paraId="1724B44A" w14:textId="77777777" w:rsidTr="00934B6B">
      <w:tc>
        <w:tcPr>
          <w:tcW w:w="0" w:type="auto"/>
          <w:tcMar>
            <w:left w:w="0" w:type="dxa"/>
            <w:right w:w="0" w:type="dxa"/>
          </w:tcMar>
          <w:vAlign w:val="bottom"/>
        </w:tcPr>
        <w:p w14:paraId="6BCA8218" w14:textId="77777777" w:rsidR="00BD157D" w:rsidRPr="00DD4862" w:rsidRDefault="00BD157D" w:rsidP="00934B6B">
          <w:pPr>
            <w:pStyle w:val="Zpatvpravo"/>
            <w:rPr>
              <w:b/>
            </w:rPr>
          </w:pPr>
          <w:r w:rsidRPr="00DD4862">
            <w:rPr>
              <w:b/>
            </w:rPr>
            <w:t xml:space="preserve">Příloha č. </w:t>
          </w:r>
          <w:r>
            <w:rPr>
              <w:b/>
            </w:rPr>
            <w:t>3</w:t>
          </w:r>
        </w:p>
        <w:p w14:paraId="52EDCD13" w14:textId="77777777" w:rsidR="00BD157D" w:rsidRPr="003462EB" w:rsidRDefault="00BD157D" w:rsidP="00934B6B">
          <w:pPr>
            <w:pStyle w:val="Zpatvpravo"/>
          </w:pPr>
          <w:r>
            <w:t>Smlouva o dílo</w:t>
          </w:r>
        </w:p>
        <w:p w14:paraId="07E14393" w14:textId="77777777" w:rsidR="00BD157D" w:rsidRPr="003462EB" w:rsidRDefault="00BD157D"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07AA4FA" w:rsidR="00BD157D" w:rsidRPr="009E09BE" w:rsidRDefault="00BD157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3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7E3B">
            <w:rPr>
              <w:rStyle w:val="slostrnky"/>
              <w:noProof/>
            </w:rPr>
            <w:t>1</w:t>
          </w:r>
          <w:r>
            <w:rPr>
              <w:rStyle w:val="slostrnky"/>
            </w:rPr>
            <w:fldChar w:fldCharType="end"/>
          </w:r>
        </w:p>
      </w:tc>
    </w:tr>
  </w:tbl>
  <w:p w14:paraId="762526CA" w14:textId="77777777" w:rsidR="00BD157D" w:rsidRPr="00B8518B" w:rsidRDefault="00BD157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157D" w:rsidRPr="003462EB" w14:paraId="178176A4" w14:textId="77777777" w:rsidTr="00F13FDA">
      <w:tc>
        <w:tcPr>
          <w:tcW w:w="1021" w:type="dxa"/>
          <w:vAlign w:val="bottom"/>
        </w:tcPr>
        <w:p w14:paraId="74A79D6D" w14:textId="77777777" w:rsidR="00BD157D" w:rsidRPr="00B8518B" w:rsidRDefault="00BD157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BD157D" w:rsidRPr="00DD4862" w:rsidRDefault="00BD157D" w:rsidP="00F13FDA">
          <w:pPr>
            <w:pStyle w:val="Zpatvlevo"/>
            <w:rPr>
              <w:b/>
            </w:rPr>
          </w:pPr>
          <w:r>
            <w:rPr>
              <w:b/>
            </w:rPr>
            <w:t>Příloha č. 4</w:t>
          </w:r>
        </w:p>
        <w:p w14:paraId="485C5726" w14:textId="77777777" w:rsidR="00BD157D" w:rsidRDefault="00BD157D" w:rsidP="00F13FDA">
          <w:pPr>
            <w:pStyle w:val="Zpatvlevo"/>
          </w:pPr>
          <w:r w:rsidRPr="00B41CFD">
            <w:t>Smlouva o dílo</w:t>
          </w:r>
        </w:p>
        <w:p w14:paraId="1988285F" w14:textId="77777777" w:rsidR="00BD157D" w:rsidRPr="003462EB" w:rsidRDefault="00BD157D" w:rsidP="00F13FDA">
          <w:pPr>
            <w:pStyle w:val="Zpatvlevo"/>
          </w:pPr>
          <w:r>
            <w:t>Z</w:t>
          </w:r>
          <w:r w:rsidRPr="00B63BD1">
            <w:t>hotovení Projektové dokumentace a stavby</w:t>
          </w:r>
        </w:p>
      </w:tc>
    </w:tr>
  </w:tbl>
  <w:p w14:paraId="5CB138E9" w14:textId="77777777" w:rsidR="00BD157D" w:rsidRPr="00F13FDA" w:rsidRDefault="00BD157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870C6" w14:textId="77777777" w:rsidR="00983F74" w:rsidRDefault="00983F74" w:rsidP="00962258">
      <w:pPr>
        <w:spacing w:after="0" w:line="240" w:lineRule="auto"/>
      </w:pPr>
      <w:r>
        <w:separator/>
      </w:r>
    </w:p>
  </w:footnote>
  <w:footnote w:type="continuationSeparator" w:id="0">
    <w:p w14:paraId="7EE291DC" w14:textId="77777777" w:rsidR="00983F74" w:rsidRDefault="00983F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9F38D" w14:textId="77777777" w:rsidR="00BD157D" w:rsidRDefault="00BD157D">
    <w:pPr>
      <w:pStyle w:val="Zhlav"/>
    </w:pPr>
  </w:p>
  <w:p w14:paraId="0C4E2FBD" w14:textId="7192366B" w:rsidR="00BD157D" w:rsidRDefault="00BD157D">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BD157D" w:rsidRPr="00D6163D" w:rsidRDefault="00BD157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674F6" w14:textId="1F14CF8B" w:rsidR="00BD157D" w:rsidRDefault="003720CA">
    <w:pPr>
      <w:pStyle w:val="Zhlav"/>
    </w:pPr>
    <w:r>
      <w:rPr>
        <w:noProof/>
        <w:lang w:eastAsia="cs-CZ"/>
      </w:rPr>
      <w:drawing>
        <wp:anchor distT="0" distB="0" distL="114300" distR="114300" simplePos="0" relativeHeight="251659264" behindDoc="0" locked="1" layoutInCell="1" allowOverlap="1" wp14:anchorId="7C6ABC2B" wp14:editId="25C1B210">
          <wp:simplePos x="0" y="0"/>
          <wp:positionH relativeFrom="page">
            <wp:posOffset>1008380</wp:posOffset>
          </wp:positionH>
          <wp:positionV relativeFrom="page">
            <wp:posOffset>377190</wp:posOffset>
          </wp:positionV>
          <wp:extent cx="1728000" cy="640800"/>
          <wp:effectExtent l="0" t="0" r="5715" b="6985"/>
          <wp:wrapNone/>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0C6A6C" w14:textId="77777777" w:rsidR="00BD157D" w:rsidRDefault="00BD157D">
    <w:pPr>
      <w:pStyle w:val="Zhlav"/>
    </w:pPr>
  </w:p>
  <w:p w14:paraId="6816E409" w14:textId="08BD8707" w:rsidR="00BD157D" w:rsidRDefault="00BD157D">
    <w:pPr>
      <w:pStyle w:val="Zhlav"/>
    </w:pPr>
  </w:p>
  <w:p w14:paraId="69F1D009" w14:textId="4535D548" w:rsidR="003720CA" w:rsidRDefault="003720CA">
    <w:pPr>
      <w:pStyle w:val="Zhlav"/>
    </w:pPr>
  </w:p>
  <w:p w14:paraId="3D440931" w14:textId="77777777" w:rsidR="003720CA" w:rsidRDefault="003720C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7B2EF" w14:textId="77777777" w:rsidR="003720CA" w:rsidRDefault="003720CA">
    <w:pPr>
      <w:pStyle w:val="Zhlav"/>
    </w:pPr>
  </w:p>
  <w:p w14:paraId="52586E66" w14:textId="77777777" w:rsidR="003720CA" w:rsidRDefault="003720C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BD157D" w:rsidRPr="00D6163D" w:rsidRDefault="00BD157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BD157D" w:rsidRPr="00D6163D" w:rsidRDefault="00BD157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BD157D" w:rsidRPr="00D6163D" w:rsidRDefault="00BD157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BD157D" w:rsidRPr="00D6163D" w:rsidRDefault="00BD157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BD157D" w:rsidRPr="00D6163D" w:rsidRDefault="00BD157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BD157D" w:rsidRPr="00D6163D" w:rsidRDefault="00BD157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61663CE"/>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74D3F98"/>
    <w:multiLevelType w:val="hybridMultilevel"/>
    <w:tmpl w:val="F2A06966"/>
    <w:lvl w:ilvl="0" w:tplc="CBE474EE">
      <w:start w:val="1"/>
      <w:numFmt w:val="lowerLetter"/>
      <w:lvlText w:val="%1)"/>
      <w:lvlJc w:val="left"/>
      <w:pPr>
        <w:ind w:left="1097" w:hanging="360"/>
      </w:pPr>
      <w:rPr>
        <w:rFonts w:hint="default"/>
        <w:sz w:val="18"/>
        <w:szCs w:val="18"/>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0"/>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1"/>
  </w:num>
  <w:num w:numId="11">
    <w:abstractNumId w:val="14"/>
  </w:num>
  <w:num w:numId="12">
    <w:abstractNumId w:val="6"/>
  </w:num>
  <w:num w:numId="13">
    <w:abstractNumId w:val="9"/>
  </w:num>
  <w:num w:numId="14">
    <w:abstractNumId w:val="10"/>
  </w:num>
  <w:num w:numId="15">
    <w:abstractNumId w:val="0"/>
  </w:num>
  <w:num w:numId="16">
    <w:abstractNumId w:val="2"/>
  </w:num>
  <w:num w:numId="17">
    <w:abstractNumId w:val="13"/>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79D0"/>
    <w:rsid w:val="00017F3C"/>
    <w:rsid w:val="00022F72"/>
    <w:rsid w:val="00041EC8"/>
    <w:rsid w:val="000432C2"/>
    <w:rsid w:val="0004706B"/>
    <w:rsid w:val="0006588D"/>
    <w:rsid w:val="00067A5E"/>
    <w:rsid w:val="000719BB"/>
    <w:rsid w:val="00072A65"/>
    <w:rsid w:val="00072C1E"/>
    <w:rsid w:val="000A1915"/>
    <w:rsid w:val="000A623F"/>
    <w:rsid w:val="000B4EB8"/>
    <w:rsid w:val="000C2D3C"/>
    <w:rsid w:val="000C41F2"/>
    <w:rsid w:val="000C4EB8"/>
    <w:rsid w:val="000C7162"/>
    <w:rsid w:val="000C7DA9"/>
    <w:rsid w:val="000D22C4"/>
    <w:rsid w:val="000D27D1"/>
    <w:rsid w:val="000D4BE6"/>
    <w:rsid w:val="000E1A7F"/>
    <w:rsid w:val="000E65EA"/>
    <w:rsid w:val="000F78A6"/>
    <w:rsid w:val="00105B99"/>
    <w:rsid w:val="00106CD8"/>
    <w:rsid w:val="00110085"/>
    <w:rsid w:val="00112864"/>
    <w:rsid w:val="00114472"/>
    <w:rsid w:val="00114988"/>
    <w:rsid w:val="00115069"/>
    <w:rsid w:val="001150F2"/>
    <w:rsid w:val="00124A35"/>
    <w:rsid w:val="00133726"/>
    <w:rsid w:val="00137F3B"/>
    <w:rsid w:val="00143EC0"/>
    <w:rsid w:val="00155EB3"/>
    <w:rsid w:val="001656A2"/>
    <w:rsid w:val="00165977"/>
    <w:rsid w:val="00170EC5"/>
    <w:rsid w:val="00173349"/>
    <w:rsid w:val="00173A70"/>
    <w:rsid w:val="001747C1"/>
    <w:rsid w:val="0017714F"/>
    <w:rsid w:val="00177D6B"/>
    <w:rsid w:val="00182075"/>
    <w:rsid w:val="00183FBA"/>
    <w:rsid w:val="00187660"/>
    <w:rsid w:val="00191F90"/>
    <w:rsid w:val="001A14B8"/>
    <w:rsid w:val="001B0C6A"/>
    <w:rsid w:val="001B4E74"/>
    <w:rsid w:val="001C5817"/>
    <w:rsid w:val="001C645F"/>
    <w:rsid w:val="001C68BE"/>
    <w:rsid w:val="001D724E"/>
    <w:rsid w:val="001D7D2D"/>
    <w:rsid w:val="001E038F"/>
    <w:rsid w:val="001E678E"/>
    <w:rsid w:val="001F518E"/>
    <w:rsid w:val="002038D5"/>
    <w:rsid w:val="002071BB"/>
    <w:rsid w:val="00207DF5"/>
    <w:rsid w:val="00225027"/>
    <w:rsid w:val="00225674"/>
    <w:rsid w:val="002324AC"/>
    <w:rsid w:val="002333E5"/>
    <w:rsid w:val="00237604"/>
    <w:rsid w:val="00237B02"/>
    <w:rsid w:val="00240B81"/>
    <w:rsid w:val="00247D01"/>
    <w:rsid w:val="00252206"/>
    <w:rsid w:val="002554BC"/>
    <w:rsid w:val="00255B10"/>
    <w:rsid w:val="00261A5B"/>
    <w:rsid w:val="00262E5B"/>
    <w:rsid w:val="00276AFE"/>
    <w:rsid w:val="00284B29"/>
    <w:rsid w:val="00285ED8"/>
    <w:rsid w:val="00286E07"/>
    <w:rsid w:val="002A3B57"/>
    <w:rsid w:val="002B4972"/>
    <w:rsid w:val="002C31BF"/>
    <w:rsid w:val="002D1625"/>
    <w:rsid w:val="002D3591"/>
    <w:rsid w:val="002D6EE5"/>
    <w:rsid w:val="002D7FD6"/>
    <w:rsid w:val="002E0CD7"/>
    <w:rsid w:val="002E0CFB"/>
    <w:rsid w:val="002E24EF"/>
    <w:rsid w:val="002E2581"/>
    <w:rsid w:val="002E5C7B"/>
    <w:rsid w:val="002F2DC5"/>
    <w:rsid w:val="002F4333"/>
    <w:rsid w:val="002F52D1"/>
    <w:rsid w:val="0030003A"/>
    <w:rsid w:val="00307320"/>
    <w:rsid w:val="00310622"/>
    <w:rsid w:val="003149C0"/>
    <w:rsid w:val="00321870"/>
    <w:rsid w:val="00327EEF"/>
    <w:rsid w:val="00331951"/>
    <w:rsid w:val="0033239F"/>
    <w:rsid w:val="00337A97"/>
    <w:rsid w:val="0034274B"/>
    <w:rsid w:val="00342DC7"/>
    <w:rsid w:val="0034719F"/>
    <w:rsid w:val="00350A35"/>
    <w:rsid w:val="003571D8"/>
    <w:rsid w:val="00357BC6"/>
    <w:rsid w:val="00361422"/>
    <w:rsid w:val="003645C4"/>
    <w:rsid w:val="003720CA"/>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40C9"/>
    <w:rsid w:val="00427794"/>
    <w:rsid w:val="004328E4"/>
    <w:rsid w:val="00450F07"/>
    <w:rsid w:val="00450F44"/>
    <w:rsid w:val="00453CD3"/>
    <w:rsid w:val="00455CE8"/>
    <w:rsid w:val="00460660"/>
    <w:rsid w:val="00464BA9"/>
    <w:rsid w:val="00483969"/>
    <w:rsid w:val="00486107"/>
    <w:rsid w:val="00490F64"/>
    <w:rsid w:val="00491827"/>
    <w:rsid w:val="004A17ED"/>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34258"/>
    <w:rsid w:val="005406EB"/>
    <w:rsid w:val="00544816"/>
    <w:rsid w:val="00553375"/>
    <w:rsid w:val="00555884"/>
    <w:rsid w:val="005614AC"/>
    <w:rsid w:val="0056278A"/>
    <w:rsid w:val="005736B7"/>
    <w:rsid w:val="00575E5A"/>
    <w:rsid w:val="0057614D"/>
    <w:rsid w:val="00580245"/>
    <w:rsid w:val="00582A82"/>
    <w:rsid w:val="00590C91"/>
    <w:rsid w:val="005967E0"/>
    <w:rsid w:val="005A1F44"/>
    <w:rsid w:val="005B778D"/>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3FDC"/>
    <w:rsid w:val="006357D8"/>
    <w:rsid w:val="00653EB8"/>
    <w:rsid w:val="0065610E"/>
    <w:rsid w:val="00660AD3"/>
    <w:rsid w:val="006776B6"/>
    <w:rsid w:val="00693150"/>
    <w:rsid w:val="006A32ED"/>
    <w:rsid w:val="006A5570"/>
    <w:rsid w:val="006A5576"/>
    <w:rsid w:val="006A689C"/>
    <w:rsid w:val="006A698D"/>
    <w:rsid w:val="006B3D79"/>
    <w:rsid w:val="006B463B"/>
    <w:rsid w:val="006B5722"/>
    <w:rsid w:val="006B6FE4"/>
    <w:rsid w:val="006C2343"/>
    <w:rsid w:val="006C442A"/>
    <w:rsid w:val="006E0578"/>
    <w:rsid w:val="006E314D"/>
    <w:rsid w:val="006E7799"/>
    <w:rsid w:val="006F680F"/>
    <w:rsid w:val="006F782C"/>
    <w:rsid w:val="00704D1E"/>
    <w:rsid w:val="00710723"/>
    <w:rsid w:val="007145F3"/>
    <w:rsid w:val="00723ED1"/>
    <w:rsid w:val="00723F8B"/>
    <w:rsid w:val="00725742"/>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97E3B"/>
    <w:rsid w:val="007A089C"/>
    <w:rsid w:val="007A4505"/>
    <w:rsid w:val="007A5172"/>
    <w:rsid w:val="007A6106"/>
    <w:rsid w:val="007A67A0"/>
    <w:rsid w:val="007A7DDE"/>
    <w:rsid w:val="007B1534"/>
    <w:rsid w:val="007B2C07"/>
    <w:rsid w:val="007B570C"/>
    <w:rsid w:val="007C5289"/>
    <w:rsid w:val="007D26F9"/>
    <w:rsid w:val="007E4A6E"/>
    <w:rsid w:val="007F56A7"/>
    <w:rsid w:val="00800851"/>
    <w:rsid w:val="008067AB"/>
    <w:rsid w:val="00807DD0"/>
    <w:rsid w:val="008156D5"/>
    <w:rsid w:val="0081677A"/>
    <w:rsid w:val="00821D01"/>
    <w:rsid w:val="00826B7B"/>
    <w:rsid w:val="008341DD"/>
    <w:rsid w:val="0083541D"/>
    <w:rsid w:val="00837C02"/>
    <w:rsid w:val="00846789"/>
    <w:rsid w:val="008527C7"/>
    <w:rsid w:val="00855469"/>
    <w:rsid w:val="00866994"/>
    <w:rsid w:val="0087057C"/>
    <w:rsid w:val="008760DD"/>
    <w:rsid w:val="00883098"/>
    <w:rsid w:val="00890A20"/>
    <w:rsid w:val="008911C8"/>
    <w:rsid w:val="008924AF"/>
    <w:rsid w:val="008928D0"/>
    <w:rsid w:val="008A3568"/>
    <w:rsid w:val="008A7656"/>
    <w:rsid w:val="008B2F29"/>
    <w:rsid w:val="008B48D3"/>
    <w:rsid w:val="008B78DF"/>
    <w:rsid w:val="008C50F3"/>
    <w:rsid w:val="008C7539"/>
    <w:rsid w:val="008C7EFE"/>
    <w:rsid w:val="008D03B9"/>
    <w:rsid w:val="008D30C7"/>
    <w:rsid w:val="008D4A07"/>
    <w:rsid w:val="008F18D6"/>
    <w:rsid w:val="008F2C9B"/>
    <w:rsid w:val="008F7242"/>
    <w:rsid w:val="008F797B"/>
    <w:rsid w:val="00904780"/>
    <w:rsid w:val="0090635B"/>
    <w:rsid w:val="009152C2"/>
    <w:rsid w:val="00922385"/>
    <w:rsid w:val="009223DF"/>
    <w:rsid w:val="00934B6B"/>
    <w:rsid w:val="00935992"/>
    <w:rsid w:val="00936091"/>
    <w:rsid w:val="00940D8A"/>
    <w:rsid w:val="00945E8E"/>
    <w:rsid w:val="00946FE9"/>
    <w:rsid w:val="00960B34"/>
    <w:rsid w:val="00960C0C"/>
    <w:rsid w:val="00962258"/>
    <w:rsid w:val="009678B7"/>
    <w:rsid w:val="00974722"/>
    <w:rsid w:val="0098100D"/>
    <w:rsid w:val="00983F74"/>
    <w:rsid w:val="00985DF9"/>
    <w:rsid w:val="00991674"/>
    <w:rsid w:val="00992D9C"/>
    <w:rsid w:val="00994D4C"/>
    <w:rsid w:val="00995DF9"/>
    <w:rsid w:val="009969F8"/>
    <w:rsid w:val="00996CB8"/>
    <w:rsid w:val="009A04A3"/>
    <w:rsid w:val="009A3E79"/>
    <w:rsid w:val="009A522E"/>
    <w:rsid w:val="009A7D96"/>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666C"/>
    <w:rsid w:val="00A32DFB"/>
    <w:rsid w:val="00A3454C"/>
    <w:rsid w:val="00A349C6"/>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5A45"/>
    <w:rsid w:val="00AA65FA"/>
    <w:rsid w:val="00AA7351"/>
    <w:rsid w:val="00AA7AB8"/>
    <w:rsid w:val="00AB34E2"/>
    <w:rsid w:val="00AB5342"/>
    <w:rsid w:val="00AB5F0F"/>
    <w:rsid w:val="00AC63D9"/>
    <w:rsid w:val="00AD056F"/>
    <w:rsid w:val="00AD0C7B"/>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5797"/>
    <w:rsid w:val="00B40BA8"/>
    <w:rsid w:val="00B42F40"/>
    <w:rsid w:val="00B5431A"/>
    <w:rsid w:val="00B63BD1"/>
    <w:rsid w:val="00B675F5"/>
    <w:rsid w:val="00B75EE1"/>
    <w:rsid w:val="00B77228"/>
    <w:rsid w:val="00B77481"/>
    <w:rsid w:val="00B8518B"/>
    <w:rsid w:val="00B95EAF"/>
    <w:rsid w:val="00B97CC3"/>
    <w:rsid w:val="00BA4169"/>
    <w:rsid w:val="00BB1390"/>
    <w:rsid w:val="00BB1F16"/>
    <w:rsid w:val="00BB31AD"/>
    <w:rsid w:val="00BC06C4"/>
    <w:rsid w:val="00BC5BDD"/>
    <w:rsid w:val="00BC74C0"/>
    <w:rsid w:val="00BD157D"/>
    <w:rsid w:val="00BD5DE9"/>
    <w:rsid w:val="00BD7E91"/>
    <w:rsid w:val="00BD7F0D"/>
    <w:rsid w:val="00BE316A"/>
    <w:rsid w:val="00BE5FD5"/>
    <w:rsid w:val="00BF2895"/>
    <w:rsid w:val="00BF4C5D"/>
    <w:rsid w:val="00C01453"/>
    <w:rsid w:val="00C02D0A"/>
    <w:rsid w:val="00C03A6E"/>
    <w:rsid w:val="00C04CDD"/>
    <w:rsid w:val="00C0535B"/>
    <w:rsid w:val="00C14413"/>
    <w:rsid w:val="00C17BE4"/>
    <w:rsid w:val="00C22531"/>
    <w:rsid w:val="00C226C0"/>
    <w:rsid w:val="00C240B6"/>
    <w:rsid w:val="00C26BE9"/>
    <w:rsid w:val="00C42FE6"/>
    <w:rsid w:val="00C44F6A"/>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B76F3"/>
    <w:rsid w:val="00CC1E14"/>
    <w:rsid w:val="00CC4EA8"/>
    <w:rsid w:val="00CC6517"/>
    <w:rsid w:val="00CC7C8F"/>
    <w:rsid w:val="00CD1D16"/>
    <w:rsid w:val="00CD1FC4"/>
    <w:rsid w:val="00D01353"/>
    <w:rsid w:val="00D034A0"/>
    <w:rsid w:val="00D119B1"/>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B23D0"/>
    <w:rsid w:val="00DC4500"/>
    <w:rsid w:val="00DD11B7"/>
    <w:rsid w:val="00DD46F3"/>
    <w:rsid w:val="00DD4862"/>
    <w:rsid w:val="00DE4572"/>
    <w:rsid w:val="00DE56F2"/>
    <w:rsid w:val="00DF116D"/>
    <w:rsid w:val="00DF2BFF"/>
    <w:rsid w:val="00DF7604"/>
    <w:rsid w:val="00E16FF7"/>
    <w:rsid w:val="00E26D68"/>
    <w:rsid w:val="00E30910"/>
    <w:rsid w:val="00E31C62"/>
    <w:rsid w:val="00E44045"/>
    <w:rsid w:val="00E5572C"/>
    <w:rsid w:val="00E618C4"/>
    <w:rsid w:val="00E62689"/>
    <w:rsid w:val="00E7415D"/>
    <w:rsid w:val="00E7745D"/>
    <w:rsid w:val="00E865D7"/>
    <w:rsid w:val="00E878EE"/>
    <w:rsid w:val="00E901A3"/>
    <w:rsid w:val="00EA296A"/>
    <w:rsid w:val="00EA54B0"/>
    <w:rsid w:val="00EA585B"/>
    <w:rsid w:val="00EA6EC7"/>
    <w:rsid w:val="00EB0103"/>
    <w:rsid w:val="00EB104F"/>
    <w:rsid w:val="00EB1E23"/>
    <w:rsid w:val="00EB4049"/>
    <w:rsid w:val="00EB46E5"/>
    <w:rsid w:val="00EC6AEA"/>
    <w:rsid w:val="00ED14BD"/>
    <w:rsid w:val="00EE2D3D"/>
    <w:rsid w:val="00EE7A4C"/>
    <w:rsid w:val="00F00153"/>
    <w:rsid w:val="00F016C7"/>
    <w:rsid w:val="00F12DEC"/>
    <w:rsid w:val="00F13FDA"/>
    <w:rsid w:val="00F1715C"/>
    <w:rsid w:val="00F203EA"/>
    <w:rsid w:val="00F21E6B"/>
    <w:rsid w:val="00F310F8"/>
    <w:rsid w:val="00F35939"/>
    <w:rsid w:val="00F40748"/>
    <w:rsid w:val="00F411B5"/>
    <w:rsid w:val="00F422D3"/>
    <w:rsid w:val="00F43D42"/>
    <w:rsid w:val="00F45607"/>
    <w:rsid w:val="00F46718"/>
    <w:rsid w:val="00F4722B"/>
    <w:rsid w:val="00F47C07"/>
    <w:rsid w:val="00F5015C"/>
    <w:rsid w:val="00F54432"/>
    <w:rsid w:val="00F5665F"/>
    <w:rsid w:val="00F566DC"/>
    <w:rsid w:val="00F57BA0"/>
    <w:rsid w:val="00F62036"/>
    <w:rsid w:val="00F659EB"/>
    <w:rsid w:val="00F717BD"/>
    <w:rsid w:val="00F762A8"/>
    <w:rsid w:val="00F77822"/>
    <w:rsid w:val="00F86BA6"/>
    <w:rsid w:val="00F9412F"/>
    <w:rsid w:val="00F95BCB"/>
    <w:rsid w:val="00F95FBD"/>
    <w:rsid w:val="00FA01EB"/>
    <w:rsid w:val="00FB6342"/>
    <w:rsid w:val="00FC6389"/>
    <w:rsid w:val="00FE6746"/>
    <w:rsid w:val="00FE6AEC"/>
    <w:rsid w:val="00FF0B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paragraph" w:customStyle="1" w:styleId="TPText-3neslovan">
    <w:name w:val="TP_Text-3_nečíslovaný"/>
    <w:link w:val="TPText-3neslovanChar"/>
    <w:qFormat/>
    <w:rsid w:val="00FE6746"/>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FE6746"/>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10.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785BDAC-B0FC-47CA-A427-E33C82C15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45</TotalTime>
  <Pages>26</Pages>
  <Words>6664</Words>
  <Characters>39324</Characters>
  <Application>Microsoft Office Word</Application>
  <DocSecurity>0</DocSecurity>
  <Lines>327</Lines>
  <Paragraphs>91</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ÚČEL SMLOUVY</vt:lpstr>
      <vt:lpstr>PŘEDMĚT, CENA A HARMONOGRAM POSTUPU PRACÍ SMLOUVY </vt:lpstr>
      <vt:lpstr>ZÁRUKY A DALŠÍ USTANOVENÍ</vt:lpstr>
      <vt:lpstr>ZÁVĚREČNÁ USTANOVENÍ</vt:lpstr>
      <vt:lpstr>Příloha č. 1</vt:lpstr>
      <vt:lpstr>Příloha č. 2</vt:lpstr>
      <vt:lpstr/>
      <vt:lpstr>Příloha č. 3</vt:lpstr>
      <vt:lpstr>Příloha č. 4</vt:lpstr>
      <vt:lpstr>Příloha č. 5</vt:lpstr>
      <vt:lpstr>Příloha č. 6</vt:lpstr>
      <vt:lpstr>Příloha č. 7</vt:lpstr>
      <vt:lpstr>Příloha č. 8</vt:lpstr>
      <vt:lpstr>Příloha č. 9</vt:lpstr>
      <vt:lpstr>Příloha č. 10</vt:lpstr>
      <vt:lpstr/>
      <vt:lpstr>Titulek 1. úrovně </vt:lpstr>
      <vt:lpstr>    Titulek 2. úrovně</vt:lpstr>
      <vt:lpstr>        Titulek 3. úrovně</vt:lpstr>
    </vt:vector>
  </TitlesOfParts>
  <Company>SŽDC s.o.</Company>
  <LinksUpToDate>false</LinksUpToDate>
  <CharactersWithSpaces>45897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50</cp:revision>
  <cp:lastPrinted>2021-01-18T08:04:00Z</cp:lastPrinted>
  <dcterms:created xsi:type="dcterms:W3CDTF">2023-03-22T11:36:00Z</dcterms:created>
  <dcterms:modified xsi:type="dcterms:W3CDTF">2023-04-12T08:41:00Z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